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BB21" w14:textId="77777777" w:rsidR="00715FDD" w:rsidRPr="00B27F97" w:rsidRDefault="00715FDD" w:rsidP="00715FDD">
      <w:pPr>
        <w:spacing w:line="360" w:lineRule="auto"/>
        <w:rPr>
          <w:rFonts w:cs="Times New Roman"/>
          <w:b/>
          <w:szCs w:val="24"/>
        </w:rPr>
      </w:pPr>
      <w:r w:rsidRPr="00B27F97">
        <w:rPr>
          <w:rFonts w:cs="Times New Roman"/>
          <w:b/>
          <w:szCs w:val="24"/>
        </w:rPr>
        <w:t>TAOTLUS MUUSIKA- JA FILMIKULTUURI ARENDAMISE, KOOLITUS- JA TEADUSPROGRAMMIDE FINANTSEERIMISE VÕI ANALOOGSETE EESMÄRKIDE TOETUSEKS AUTORIÕIGUSE SEADUSE § 27 LG 10 ALUSEL</w:t>
      </w:r>
    </w:p>
    <w:p w14:paraId="42E3BE46" w14:textId="77777777" w:rsidR="00715FDD" w:rsidRPr="00B27F97" w:rsidRDefault="00715FDD" w:rsidP="00715FDD">
      <w:pPr>
        <w:spacing w:line="360" w:lineRule="auto"/>
        <w:rPr>
          <w:rFonts w:cs="Times New Roman"/>
          <w:szCs w:val="24"/>
        </w:rPr>
      </w:pPr>
    </w:p>
    <w:p w14:paraId="360762BD" w14:textId="77777777" w:rsidR="00715FDD" w:rsidRPr="00B27F97" w:rsidRDefault="00715FDD" w:rsidP="00715FDD">
      <w:pPr>
        <w:spacing w:line="360" w:lineRule="auto"/>
        <w:rPr>
          <w:rFonts w:cs="Times New Roman"/>
          <w:szCs w:val="24"/>
        </w:rPr>
      </w:pPr>
      <w:r w:rsidRPr="00B27F97">
        <w:rPr>
          <w:rFonts w:cs="Times New Roman"/>
          <w:szCs w:val="24"/>
        </w:rPr>
        <w:t xml:space="preserve">Täidetud ja digiallkirjastatud </w:t>
      </w:r>
      <w:r>
        <w:rPr>
          <w:rFonts w:cs="Times New Roman"/>
          <w:szCs w:val="24"/>
        </w:rPr>
        <w:t>avalduse</w:t>
      </w:r>
      <w:r w:rsidRPr="00B27F97">
        <w:rPr>
          <w:rFonts w:cs="Times New Roman"/>
          <w:szCs w:val="24"/>
        </w:rPr>
        <w:t xml:space="preserve"> palume saata hiljemalt 1. veebruariks aadressile </w:t>
      </w:r>
      <w:hyperlink r:id="rId4" w:history="1">
        <w:r w:rsidRPr="00CE3586">
          <w:rPr>
            <w:rStyle w:val="Hyperlink"/>
            <w:rFonts w:cs="Times New Roman"/>
            <w:szCs w:val="24"/>
          </w:rPr>
          <w:t>info@just.ee</w:t>
        </w:r>
      </w:hyperlink>
      <w:r w:rsidRPr="00B27F97">
        <w:rPr>
          <w:rFonts w:cs="Times New Roman"/>
          <w:szCs w:val="24"/>
        </w:rPr>
        <w:t>.</w:t>
      </w:r>
      <w:r>
        <w:rPr>
          <w:rFonts w:cs="Times New Roman"/>
          <w:szCs w:val="24"/>
        </w:rPr>
        <w:t xml:space="preserve"> Palume avalduse faili nimel lähtuda vormist </w:t>
      </w:r>
      <w:r w:rsidRPr="004A298F">
        <w:rPr>
          <w:rFonts w:cs="Times New Roman"/>
          <w:b/>
          <w:szCs w:val="24"/>
        </w:rPr>
        <w:t>IOT_toetus_(</w:t>
      </w:r>
      <w:r w:rsidRPr="00F911AF">
        <w:rPr>
          <w:rFonts w:cs="Times New Roman"/>
          <w:b/>
          <w:i/>
          <w:szCs w:val="24"/>
        </w:rPr>
        <w:t>projekti nimi</w:t>
      </w:r>
      <w:r w:rsidRPr="004A298F">
        <w:rPr>
          <w:rFonts w:cs="Times New Roman"/>
          <w:b/>
          <w:szCs w:val="24"/>
        </w:rPr>
        <w:t>).</w:t>
      </w:r>
      <w:r>
        <w:rPr>
          <w:rFonts w:cs="Times New Roman"/>
          <w:b/>
          <w:szCs w:val="24"/>
        </w:rPr>
        <w:t xml:space="preserve"> </w:t>
      </w:r>
      <w:r>
        <w:rPr>
          <w:rFonts w:cs="Times New Roman"/>
          <w:bCs/>
          <w:szCs w:val="24"/>
        </w:rPr>
        <w:t xml:space="preserve">Avalduse alusel eraldatud raha kasutamise kohta on raha saajal kohustus esitada Justiitsministeeriumile aruanne hiljemalt 2 kuu jooksul peale projekti lõppemist. </w:t>
      </w:r>
      <w:r w:rsidRPr="004A298F">
        <w:rPr>
          <w:rFonts w:cs="Times New Roman"/>
          <w:szCs w:val="24"/>
        </w:rPr>
        <w:t>A</w:t>
      </w:r>
      <w:r>
        <w:rPr>
          <w:rFonts w:cs="Times New Roman"/>
          <w:szCs w:val="24"/>
        </w:rPr>
        <w:t xml:space="preserve">ruande esitamisel palume lähtuda vormist </w:t>
      </w:r>
      <w:r w:rsidRPr="004A298F">
        <w:rPr>
          <w:rFonts w:cs="Times New Roman"/>
          <w:b/>
          <w:szCs w:val="24"/>
        </w:rPr>
        <w:t>IOT_aruanne_(</w:t>
      </w:r>
      <w:r w:rsidRPr="00F911AF">
        <w:rPr>
          <w:rFonts w:cs="Times New Roman"/>
          <w:b/>
          <w:i/>
          <w:szCs w:val="24"/>
        </w:rPr>
        <w:t>projekti nimi</w:t>
      </w:r>
      <w:r w:rsidRPr="004A298F">
        <w:rPr>
          <w:rFonts w:cs="Times New Roman"/>
          <w:b/>
          <w:szCs w:val="24"/>
        </w:rPr>
        <w:t>).</w:t>
      </w:r>
    </w:p>
    <w:p w14:paraId="5463C84C" w14:textId="77777777" w:rsidR="00715FDD" w:rsidRDefault="00715FDD" w:rsidP="00715FDD">
      <w:pPr>
        <w:spacing w:line="360" w:lineRule="auto"/>
        <w:rPr>
          <w:rFonts w:cs="Times New Roman"/>
          <w:szCs w:val="24"/>
        </w:rPr>
      </w:pPr>
    </w:p>
    <w:p w14:paraId="1307EB12" w14:textId="77777777" w:rsidR="00715FDD" w:rsidRPr="00B27F97" w:rsidRDefault="00715FDD" w:rsidP="00715FDD">
      <w:pPr>
        <w:spacing w:line="360" w:lineRule="auto"/>
        <w:rPr>
          <w:rFonts w:cs="Times New Roman"/>
          <w:b/>
          <w:szCs w:val="24"/>
        </w:rPr>
      </w:pPr>
      <w:r w:rsidRPr="00B27F97">
        <w:rPr>
          <w:rFonts w:cs="Times New Roman"/>
          <w:b/>
          <w:szCs w:val="24"/>
        </w:rPr>
        <w:t>ÜLDINFO</w:t>
      </w:r>
    </w:p>
    <w:tbl>
      <w:tblPr>
        <w:tblStyle w:val="TableGrid"/>
        <w:tblW w:w="0" w:type="auto"/>
        <w:tblLook w:val="04A0" w:firstRow="1" w:lastRow="0" w:firstColumn="1" w:lastColumn="0" w:noHBand="0" w:noVBand="1"/>
      </w:tblPr>
      <w:tblGrid>
        <w:gridCol w:w="2635"/>
        <w:gridCol w:w="6427"/>
      </w:tblGrid>
      <w:tr w:rsidR="00715FDD" w14:paraId="7816FF42" w14:textId="77777777" w:rsidTr="004A5EFC">
        <w:tc>
          <w:tcPr>
            <w:tcW w:w="2635" w:type="dxa"/>
          </w:tcPr>
          <w:p w14:paraId="31D1D4C0" w14:textId="77777777" w:rsidR="00715FDD" w:rsidRDefault="00715FDD" w:rsidP="004A5EFC">
            <w:pPr>
              <w:spacing w:line="360" w:lineRule="auto"/>
              <w:rPr>
                <w:rFonts w:cs="Times New Roman"/>
                <w:szCs w:val="24"/>
              </w:rPr>
            </w:pPr>
            <w:r>
              <w:rPr>
                <w:rFonts w:cs="Times New Roman"/>
                <w:szCs w:val="24"/>
              </w:rPr>
              <w:t>Projekti nimi</w:t>
            </w:r>
          </w:p>
          <w:p w14:paraId="59DBA0F7" w14:textId="77777777" w:rsidR="00715FDD" w:rsidRPr="00B27F97" w:rsidRDefault="00715FDD" w:rsidP="004A5EFC">
            <w:pPr>
              <w:spacing w:line="360" w:lineRule="auto"/>
              <w:rPr>
                <w:rFonts w:cs="Times New Roman"/>
                <w:szCs w:val="24"/>
              </w:rPr>
            </w:pPr>
          </w:p>
        </w:tc>
        <w:tc>
          <w:tcPr>
            <w:tcW w:w="6427" w:type="dxa"/>
          </w:tcPr>
          <w:p w14:paraId="472BEBEF" w14:textId="3C6D04B9" w:rsidR="00715FDD" w:rsidRDefault="00DA3623" w:rsidP="00DA3623">
            <w:pPr>
              <w:spacing w:line="276" w:lineRule="auto"/>
              <w:rPr>
                <w:rFonts w:cs="Times New Roman"/>
                <w:b/>
                <w:szCs w:val="24"/>
              </w:rPr>
            </w:pPr>
            <w:r>
              <w:rPr>
                <w:rFonts w:cs="Times New Roman"/>
                <w:b/>
                <w:szCs w:val="24"/>
              </w:rPr>
              <w:t>Eesti Filmitööstuse Klastri ja Eesti Audiovisuaalautorite Liidu vahel</w:t>
            </w:r>
            <w:r w:rsidR="0065253F">
              <w:rPr>
                <w:rFonts w:cs="Times New Roman"/>
                <w:b/>
                <w:szCs w:val="24"/>
              </w:rPr>
              <w:t>iste</w:t>
            </w:r>
            <w:r>
              <w:rPr>
                <w:rFonts w:cs="Times New Roman"/>
                <w:b/>
                <w:szCs w:val="24"/>
              </w:rPr>
              <w:t xml:space="preserve"> režissööride, stsenaristide ja tootjate hea tava kokkulepete läbirääkimised ja koostamised. </w:t>
            </w:r>
          </w:p>
          <w:p w14:paraId="59BB0E0D" w14:textId="4F00F648" w:rsidR="00E867F5" w:rsidRDefault="00E867F5" w:rsidP="00DA3623">
            <w:pPr>
              <w:spacing w:line="276" w:lineRule="auto"/>
              <w:rPr>
                <w:rFonts w:cs="Times New Roman"/>
                <w:b/>
                <w:szCs w:val="24"/>
              </w:rPr>
            </w:pPr>
          </w:p>
        </w:tc>
      </w:tr>
      <w:tr w:rsidR="00715FDD" w14:paraId="7B7F05F1" w14:textId="77777777" w:rsidTr="004A5EFC">
        <w:tc>
          <w:tcPr>
            <w:tcW w:w="2635" w:type="dxa"/>
          </w:tcPr>
          <w:p w14:paraId="254B6E74" w14:textId="77777777" w:rsidR="00715FDD" w:rsidRDefault="00715FDD" w:rsidP="004A5EFC">
            <w:pPr>
              <w:spacing w:line="360" w:lineRule="auto"/>
              <w:rPr>
                <w:rFonts w:cs="Times New Roman"/>
                <w:szCs w:val="24"/>
              </w:rPr>
            </w:pPr>
            <w:r>
              <w:rPr>
                <w:rFonts w:cs="Times New Roman"/>
                <w:szCs w:val="24"/>
              </w:rPr>
              <w:t>Organisatsiooni nimi</w:t>
            </w:r>
          </w:p>
        </w:tc>
        <w:tc>
          <w:tcPr>
            <w:tcW w:w="6427" w:type="dxa"/>
          </w:tcPr>
          <w:p w14:paraId="59D92C22" w14:textId="7A173714" w:rsidR="00715FDD" w:rsidRDefault="00DA3623" w:rsidP="004A5EFC">
            <w:pPr>
              <w:spacing w:line="360" w:lineRule="auto"/>
              <w:rPr>
                <w:rFonts w:cs="Times New Roman"/>
                <w:b/>
                <w:szCs w:val="24"/>
              </w:rPr>
            </w:pPr>
            <w:r>
              <w:rPr>
                <w:rFonts w:cs="Times New Roman"/>
                <w:b/>
                <w:szCs w:val="24"/>
              </w:rPr>
              <w:t>MTÜ Eesti Filmitööstuse Klaster</w:t>
            </w:r>
          </w:p>
        </w:tc>
      </w:tr>
      <w:tr w:rsidR="00715FDD" w14:paraId="1DA35AB5" w14:textId="77777777" w:rsidTr="004A5EFC">
        <w:tc>
          <w:tcPr>
            <w:tcW w:w="2635" w:type="dxa"/>
          </w:tcPr>
          <w:p w14:paraId="5313D67A" w14:textId="77777777" w:rsidR="00715FDD" w:rsidRPr="00B27F97" w:rsidRDefault="00715FDD" w:rsidP="004A5EFC">
            <w:pPr>
              <w:spacing w:line="360" w:lineRule="auto"/>
              <w:rPr>
                <w:rFonts w:cs="Times New Roman"/>
                <w:szCs w:val="24"/>
              </w:rPr>
            </w:pPr>
            <w:r>
              <w:rPr>
                <w:rFonts w:cs="Times New Roman"/>
                <w:szCs w:val="24"/>
              </w:rPr>
              <w:t>Taotletav summa</w:t>
            </w:r>
          </w:p>
        </w:tc>
        <w:tc>
          <w:tcPr>
            <w:tcW w:w="6427" w:type="dxa"/>
          </w:tcPr>
          <w:p w14:paraId="3B17DDC3" w14:textId="764B7B81" w:rsidR="00715FDD" w:rsidRDefault="0065253F" w:rsidP="004A5EFC">
            <w:pPr>
              <w:spacing w:line="360" w:lineRule="auto"/>
              <w:rPr>
                <w:rFonts w:cs="Times New Roman"/>
                <w:b/>
                <w:szCs w:val="24"/>
              </w:rPr>
            </w:pPr>
            <w:r>
              <w:rPr>
                <w:rFonts w:cs="Times New Roman"/>
                <w:b/>
                <w:szCs w:val="24"/>
              </w:rPr>
              <w:t>5 000.-</w:t>
            </w:r>
          </w:p>
        </w:tc>
      </w:tr>
      <w:tr w:rsidR="00715FDD" w14:paraId="1787E35E" w14:textId="77777777" w:rsidTr="004A5EFC">
        <w:tc>
          <w:tcPr>
            <w:tcW w:w="2635" w:type="dxa"/>
          </w:tcPr>
          <w:p w14:paraId="1EDB9591" w14:textId="77777777" w:rsidR="00715FDD" w:rsidRDefault="00715FDD" w:rsidP="004A5EFC">
            <w:pPr>
              <w:spacing w:line="360" w:lineRule="auto"/>
              <w:rPr>
                <w:rFonts w:cs="Times New Roman"/>
                <w:szCs w:val="24"/>
              </w:rPr>
            </w:pPr>
            <w:r>
              <w:rPr>
                <w:rFonts w:cs="Times New Roman"/>
                <w:szCs w:val="24"/>
              </w:rPr>
              <w:t>Projekti kogumaksumus</w:t>
            </w:r>
          </w:p>
        </w:tc>
        <w:tc>
          <w:tcPr>
            <w:tcW w:w="6427" w:type="dxa"/>
          </w:tcPr>
          <w:p w14:paraId="69059DE9" w14:textId="7193D6E8" w:rsidR="00715FDD" w:rsidRDefault="0065253F" w:rsidP="004A5EFC">
            <w:pPr>
              <w:spacing w:line="360" w:lineRule="auto"/>
              <w:rPr>
                <w:rFonts w:cs="Times New Roman"/>
                <w:b/>
                <w:szCs w:val="24"/>
              </w:rPr>
            </w:pPr>
            <w:r>
              <w:rPr>
                <w:rFonts w:cs="Times New Roman"/>
                <w:b/>
                <w:szCs w:val="24"/>
              </w:rPr>
              <w:t>13 600.-</w:t>
            </w:r>
          </w:p>
        </w:tc>
      </w:tr>
    </w:tbl>
    <w:p w14:paraId="532A39F4" w14:textId="77777777" w:rsidR="00715FDD" w:rsidRDefault="00715FDD" w:rsidP="00715FDD">
      <w:pPr>
        <w:spacing w:line="360" w:lineRule="auto"/>
        <w:rPr>
          <w:rFonts w:cs="Times New Roman"/>
          <w:b/>
          <w:szCs w:val="24"/>
        </w:rPr>
      </w:pPr>
    </w:p>
    <w:p w14:paraId="15FE374F" w14:textId="77777777" w:rsidR="00715FDD" w:rsidRPr="00B27F97" w:rsidRDefault="00715FDD" w:rsidP="00715FDD">
      <w:pPr>
        <w:spacing w:line="360" w:lineRule="auto"/>
        <w:rPr>
          <w:rFonts w:cs="Times New Roman"/>
          <w:b/>
          <w:szCs w:val="24"/>
        </w:rPr>
      </w:pPr>
      <w:r>
        <w:rPr>
          <w:rFonts w:cs="Times New Roman"/>
          <w:b/>
          <w:szCs w:val="24"/>
        </w:rPr>
        <w:t>TAOTLEJA ANDMED</w:t>
      </w:r>
    </w:p>
    <w:tbl>
      <w:tblPr>
        <w:tblStyle w:val="TableGrid"/>
        <w:tblW w:w="0" w:type="auto"/>
        <w:tblLook w:val="04A0" w:firstRow="1" w:lastRow="0" w:firstColumn="1" w:lastColumn="0" w:noHBand="0" w:noVBand="1"/>
      </w:tblPr>
      <w:tblGrid>
        <w:gridCol w:w="3256"/>
        <w:gridCol w:w="5806"/>
      </w:tblGrid>
      <w:tr w:rsidR="00715FDD" w14:paraId="1BE8917C" w14:textId="77777777" w:rsidTr="004A5EFC">
        <w:tc>
          <w:tcPr>
            <w:tcW w:w="3256" w:type="dxa"/>
          </w:tcPr>
          <w:p w14:paraId="549C9A3B" w14:textId="77777777" w:rsidR="00715FDD" w:rsidRDefault="00715FDD" w:rsidP="004A5EFC">
            <w:pPr>
              <w:spacing w:line="360" w:lineRule="auto"/>
              <w:rPr>
                <w:rFonts w:cs="Times New Roman"/>
                <w:szCs w:val="24"/>
              </w:rPr>
            </w:pPr>
            <w:r>
              <w:rPr>
                <w:rFonts w:cs="Times New Roman"/>
                <w:szCs w:val="24"/>
              </w:rPr>
              <w:t>Esindaja ees- ja perekonnanimi</w:t>
            </w:r>
          </w:p>
        </w:tc>
        <w:tc>
          <w:tcPr>
            <w:tcW w:w="5806" w:type="dxa"/>
          </w:tcPr>
          <w:p w14:paraId="16D59CAF" w14:textId="77D18529" w:rsidR="00715FDD" w:rsidRDefault="00832B8A" w:rsidP="004A5EFC">
            <w:pPr>
              <w:spacing w:line="360" w:lineRule="auto"/>
              <w:rPr>
                <w:rFonts w:cs="Times New Roman"/>
                <w:szCs w:val="24"/>
              </w:rPr>
            </w:pPr>
            <w:r>
              <w:rPr>
                <w:rFonts w:cs="Times New Roman"/>
                <w:szCs w:val="24"/>
              </w:rPr>
              <w:t>Johanna Maria Tamm</w:t>
            </w:r>
          </w:p>
        </w:tc>
      </w:tr>
      <w:tr w:rsidR="00715FDD" w14:paraId="0DE5BC61" w14:textId="77777777" w:rsidTr="004A5EFC">
        <w:tc>
          <w:tcPr>
            <w:tcW w:w="3256" w:type="dxa"/>
          </w:tcPr>
          <w:p w14:paraId="44220675" w14:textId="77777777" w:rsidR="00715FDD" w:rsidRDefault="00715FDD" w:rsidP="004A5EFC">
            <w:pPr>
              <w:spacing w:line="360" w:lineRule="auto"/>
              <w:rPr>
                <w:rFonts w:cs="Times New Roman"/>
                <w:szCs w:val="24"/>
              </w:rPr>
            </w:pPr>
            <w:r>
              <w:rPr>
                <w:rFonts w:cs="Times New Roman"/>
                <w:szCs w:val="24"/>
              </w:rPr>
              <w:t>Kontakttelefon</w:t>
            </w:r>
          </w:p>
        </w:tc>
        <w:tc>
          <w:tcPr>
            <w:tcW w:w="5806" w:type="dxa"/>
          </w:tcPr>
          <w:p w14:paraId="685E8A1F" w14:textId="1C098A58" w:rsidR="00715FDD" w:rsidRDefault="00DA3623" w:rsidP="004A5EFC">
            <w:pPr>
              <w:spacing w:line="360" w:lineRule="auto"/>
              <w:rPr>
                <w:rFonts w:cs="Times New Roman"/>
                <w:szCs w:val="24"/>
              </w:rPr>
            </w:pPr>
            <w:r>
              <w:rPr>
                <w:rFonts w:cs="Times New Roman"/>
                <w:szCs w:val="24"/>
              </w:rPr>
              <w:t>5</w:t>
            </w:r>
            <w:r w:rsidR="00832B8A">
              <w:rPr>
                <w:rFonts w:cs="Times New Roman"/>
                <w:szCs w:val="24"/>
              </w:rPr>
              <w:t>3327860</w:t>
            </w:r>
          </w:p>
        </w:tc>
      </w:tr>
      <w:tr w:rsidR="00715FDD" w14:paraId="3275BAEB" w14:textId="77777777" w:rsidTr="004A5EFC">
        <w:tc>
          <w:tcPr>
            <w:tcW w:w="3256" w:type="dxa"/>
          </w:tcPr>
          <w:p w14:paraId="4178850B" w14:textId="77777777" w:rsidR="00715FDD" w:rsidRDefault="00715FDD" w:rsidP="004A5EFC">
            <w:pPr>
              <w:spacing w:line="360" w:lineRule="auto"/>
              <w:rPr>
                <w:rFonts w:cs="Times New Roman"/>
                <w:szCs w:val="24"/>
              </w:rPr>
            </w:pPr>
            <w:r>
              <w:rPr>
                <w:rFonts w:cs="Times New Roman"/>
                <w:szCs w:val="24"/>
              </w:rPr>
              <w:t>E-posti aadress</w:t>
            </w:r>
          </w:p>
        </w:tc>
        <w:tc>
          <w:tcPr>
            <w:tcW w:w="5806" w:type="dxa"/>
          </w:tcPr>
          <w:p w14:paraId="4794CC7D" w14:textId="39D5E928" w:rsidR="00715FDD" w:rsidRDefault="00B054FA" w:rsidP="004A5EFC">
            <w:pPr>
              <w:spacing w:line="360" w:lineRule="auto"/>
              <w:rPr>
                <w:rFonts w:cs="Times New Roman"/>
                <w:szCs w:val="24"/>
              </w:rPr>
            </w:pPr>
            <w:r>
              <w:rPr>
                <w:rFonts w:cs="Times New Roman"/>
                <w:szCs w:val="24"/>
              </w:rPr>
              <w:t>johanna@stellar.ee</w:t>
            </w:r>
          </w:p>
        </w:tc>
      </w:tr>
    </w:tbl>
    <w:p w14:paraId="6990853D" w14:textId="77777777" w:rsidR="00715FDD" w:rsidRDefault="00715FDD" w:rsidP="00715FDD">
      <w:pPr>
        <w:rPr>
          <w:rFonts w:cs="Times New Roman"/>
          <w:b/>
          <w:szCs w:val="24"/>
        </w:rPr>
      </w:pPr>
    </w:p>
    <w:p w14:paraId="68545404" w14:textId="77777777" w:rsidR="00715FDD" w:rsidRDefault="00715FDD" w:rsidP="00715FDD">
      <w:pPr>
        <w:rPr>
          <w:rFonts w:cs="Times New Roman"/>
          <w:b/>
          <w:szCs w:val="24"/>
        </w:rPr>
      </w:pPr>
      <w:r>
        <w:rPr>
          <w:rFonts w:cs="Times New Roman"/>
          <w:b/>
          <w:szCs w:val="24"/>
        </w:rPr>
        <w:t>PANGAKONTO ANDMED</w:t>
      </w:r>
    </w:p>
    <w:tbl>
      <w:tblPr>
        <w:tblStyle w:val="TableGrid"/>
        <w:tblW w:w="0" w:type="auto"/>
        <w:tblLook w:val="04A0" w:firstRow="1" w:lastRow="0" w:firstColumn="1" w:lastColumn="0" w:noHBand="0" w:noVBand="1"/>
      </w:tblPr>
      <w:tblGrid>
        <w:gridCol w:w="3256"/>
        <w:gridCol w:w="5806"/>
      </w:tblGrid>
      <w:tr w:rsidR="00715FDD" w14:paraId="3783C430" w14:textId="77777777" w:rsidTr="004A5EFC">
        <w:tc>
          <w:tcPr>
            <w:tcW w:w="3256" w:type="dxa"/>
          </w:tcPr>
          <w:p w14:paraId="06281C03" w14:textId="77777777" w:rsidR="00715FDD" w:rsidRDefault="00715FDD" w:rsidP="004A5EFC">
            <w:pPr>
              <w:spacing w:line="360" w:lineRule="auto"/>
              <w:rPr>
                <w:rFonts w:cs="Times New Roman"/>
                <w:szCs w:val="24"/>
              </w:rPr>
            </w:pPr>
            <w:r>
              <w:rPr>
                <w:rFonts w:cs="Times New Roman"/>
                <w:szCs w:val="24"/>
              </w:rPr>
              <w:t>Kontoomaniku nimi</w:t>
            </w:r>
          </w:p>
        </w:tc>
        <w:tc>
          <w:tcPr>
            <w:tcW w:w="5806" w:type="dxa"/>
          </w:tcPr>
          <w:p w14:paraId="4BC74A8C" w14:textId="6F5ED62D" w:rsidR="00715FDD" w:rsidRDefault="00114473" w:rsidP="004A5EFC">
            <w:pPr>
              <w:spacing w:line="360" w:lineRule="auto"/>
              <w:rPr>
                <w:rFonts w:cs="Times New Roman"/>
                <w:szCs w:val="24"/>
              </w:rPr>
            </w:pPr>
            <w:r>
              <w:rPr>
                <w:rFonts w:cs="Times New Roman"/>
                <w:szCs w:val="24"/>
              </w:rPr>
              <w:t>MTÜ Eesti Filmitööstuse Klaster</w:t>
            </w:r>
          </w:p>
        </w:tc>
      </w:tr>
      <w:tr w:rsidR="00715FDD" w14:paraId="1DAD0999" w14:textId="77777777" w:rsidTr="004A5EFC">
        <w:tc>
          <w:tcPr>
            <w:tcW w:w="3256" w:type="dxa"/>
          </w:tcPr>
          <w:p w14:paraId="550A2B6B" w14:textId="77777777" w:rsidR="00715FDD" w:rsidRDefault="00715FDD" w:rsidP="004A5EFC">
            <w:pPr>
              <w:spacing w:line="360" w:lineRule="auto"/>
              <w:rPr>
                <w:rFonts w:cs="Times New Roman"/>
                <w:szCs w:val="24"/>
              </w:rPr>
            </w:pPr>
            <w:r>
              <w:rPr>
                <w:rFonts w:cs="Times New Roman"/>
                <w:szCs w:val="24"/>
              </w:rPr>
              <w:t>Pangakonto number (IBAN)</w:t>
            </w:r>
          </w:p>
        </w:tc>
        <w:tc>
          <w:tcPr>
            <w:tcW w:w="5806" w:type="dxa"/>
          </w:tcPr>
          <w:p w14:paraId="02309ABE" w14:textId="7B5B488E" w:rsidR="00715FDD" w:rsidRDefault="00114473" w:rsidP="004A5EFC">
            <w:pPr>
              <w:spacing w:line="360" w:lineRule="auto"/>
              <w:rPr>
                <w:rFonts w:cs="Times New Roman"/>
                <w:szCs w:val="24"/>
              </w:rPr>
            </w:pPr>
            <w:r>
              <w:rPr>
                <w:rFonts w:cs="Times New Roman"/>
                <w:szCs w:val="24"/>
              </w:rPr>
              <w:t>EE217700771002821613</w:t>
            </w:r>
          </w:p>
        </w:tc>
      </w:tr>
      <w:tr w:rsidR="00715FDD" w14:paraId="3929E3D3" w14:textId="77777777" w:rsidTr="004A5EFC">
        <w:tc>
          <w:tcPr>
            <w:tcW w:w="3256" w:type="dxa"/>
          </w:tcPr>
          <w:p w14:paraId="1255EA42" w14:textId="77777777" w:rsidR="00715FDD" w:rsidRDefault="00715FDD" w:rsidP="004A5EFC">
            <w:pPr>
              <w:spacing w:line="360" w:lineRule="auto"/>
              <w:rPr>
                <w:rFonts w:cs="Times New Roman"/>
                <w:szCs w:val="24"/>
              </w:rPr>
            </w:pPr>
            <w:r>
              <w:rPr>
                <w:rFonts w:cs="Times New Roman"/>
                <w:szCs w:val="24"/>
              </w:rPr>
              <w:t xml:space="preserve">Viitenumber </w:t>
            </w:r>
            <w:r w:rsidRPr="00FF7991">
              <w:rPr>
                <w:rFonts w:cs="Times New Roman"/>
                <w:i/>
                <w:iCs/>
                <w:szCs w:val="24"/>
              </w:rPr>
              <w:t>(vajadusel)</w:t>
            </w:r>
          </w:p>
        </w:tc>
        <w:tc>
          <w:tcPr>
            <w:tcW w:w="5806" w:type="dxa"/>
          </w:tcPr>
          <w:p w14:paraId="0508AEE3" w14:textId="4E4C778C" w:rsidR="00715FDD" w:rsidRDefault="00114473" w:rsidP="004A5EFC">
            <w:pPr>
              <w:spacing w:line="360" w:lineRule="auto"/>
              <w:rPr>
                <w:rFonts w:cs="Times New Roman"/>
                <w:szCs w:val="24"/>
              </w:rPr>
            </w:pPr>
            <w:r>
              <w:rPr>
                <w:rFonts w:cs="Times New Roman"/>
                <w:szCs w:val="24"/>
              </w:rPr>
              <w:t>---</w:t>
            </w:r>
          </w:p>
        </w:tc>
      </w:tr>
      <w:tr w:rsidR="00715FDD" w14:paraId="6247DDEF" w14:textId="77777777" w:rsidTr="004A5EFC">
        <w:tc>
          <w:tcPr>
            <w:tcW w:w="3256" w:type="dxa"/>
          </w:tcPr>
          <w:p w14:paraId="1715F9AF" w14:textId="77777777" w:rsidR="00715FDD" w:rsidRDefault="00715FDD" w:rsidP="004A5EFC">
            <w:pPr>
              <w:spacing w:line="360" w:lineRule="auto"/>
              <w:rPr>
                <w:rFonts w:cs="Times New Roman"/>
                <w:szCs w:val="24"/>
              </w:rPr>
            </w:pPr>
            <w:r>
              <w:rPr>
                <w:rFonts w:cs="Times New Roman"/>
                <w:szCs w:val="24"/>
              </w:rPr>
              <w:t xml:space="preserve">SWIFT kood </w:t>
            </w:r>
            <w:r w:rsidRPr="00FF7991">
              <w:rPr>
                <w:rFonts w:cs="Times New Roman"/>
                <w:i/>
                <w:iCs/>
                <w:szCs w:val="24"/>
              </w:rPr>
              <w:t>(vajadusel)</w:t>
            </w:r>
          </w:p>
        </w:tc>
        <w:tc>
          <w:tcPr>
            <w:tcW w:w="5806" w:type="dxa"/>
          </w:tcPr>
          <w:p w14:paraId="411874DB" w14:textId="4EEF35FA" w:rsidR="00715FDD" w:rsidRDefault="00114473" w:rsidP="004A5EFC">
            <w:pPr>
              <w:spacing w:line="360" w:lineRule="auto"/>
              <w:rPr>
                <w:rFonts w:cs="Times New Roman"/>
                <w:szCs w:val="24"/>
              </w:rPr>
            </w:pPr>
            <w:r>
              <w:rPr>
                <w:rFonts w:cs="Times New Roman"/>
                <w:szCs w:val="24"/>
              </w:rPr>
              <w:t>---</w:t>
            </w:r>
          </w:p>
        </w:tc>
      </w:tr>
    </w:tbl>
    <w:p w14:paraId="7A19F4A2" w14:textId="77777777" w:rsidR="00715FDD" w:rsidRDefault="00715FDD" w:rsidP="00715FDD">
      <w:pPr>
        <w:rPr>
          <w:rFonts w:cs="Times New Roman"/>
          <w:b/>
          <w:szCs w:val="24"/>
        </w:rPr>
      </w:pPr>
    </w:p>
    <w:p w14:paraId="0A6CB138" w14:textId="77777777" w:rsidR="0065253F" w:rsidRDefault="0065253F" w:rsidP="00715FDD">
      <w:pPr>
        <w:spacing w:line="360" w:lineRule="auto"/>
        <w:rPr>
          <w:rFonts w:cs="Times New Roman"/>
          <w:b/>
          <w:szCs w:val="24"/>
        </w:rPr>
      </w:pPr>
    </w:p>
    <w:p w14:paraId="50CAF0BF" w14:textId="4FA86663" w:rsidR="00715FDD" w:rsidRDefault="00715FDD" w:rsidP="00715FDD">
      <w:pPr>
        <w:spacing w:line="360" w:lineRule="auto"/>
        <w:rPr>
          <w:rFonts w:cs="Times New Roman"/>
          <w:b/>
          <w:szCs w:val="24"/>
        </w:rPr>
      </w:pPr>
      <w:r w:rsidRPr="00B27F97">
        <w:rPr>
          <w:rFonts w:cs="Times New Roman"/>
          <w:b/>
          <w:szCs w:val="24"/>
        </w:rPr>
        <w:lastRenderedPageBreak/>
        <w:t>PROJEKT</w:t>
      </w:r>
    </w:p>
    <w:p w14:paraId="1482C002" w14:textId="77777777" w:rsidR="00715FDD" w:rsidRDefault="00715FDD" w:rsidP="00715FDD">
      <w:pPr>
        <w:spacing w:line="240" w:lineRule="auto"/>
        <w:rPr>
          <w:rFonts w:cs="Times New Roman"/>
          <w:szCs w:val="24"/>
        </w:rPr>
      </w:pPr>
      <w:r>
        <w:rPr>
          <w:rFonts w:cs="Times New Roman"/>
          <w:szCs w:val="24"/>
        </w:rPr>
        <w:t xml:space="preserve">Projekti eesmärk </w:t>
      </w:r>
    </w:p>
    <w:p w14:paraId="770CC06D" w14:textId="77777777" w:rsidR="00715FDD" w:rsidRDefault="00715FDD" w:rsidP="00715FDD">
      <w:pPr>
        <w:spacing w:line="240" w:lineRule="auto"/>
        <w:rPr>
          <w:rFonts w:cs="Times New Roman"/>
          <w:i/>
          <w:iCs/>
          <w:szCs w:val="24"/>
        </w:rPr>
      </w:pPr>
      <w:r>
        <w:rPr>
          <w:rFonts w:cs="Times New Roman"/>
          <w:szCs w:val="24"/>
        </w:rPr>
        <w:t>(</w:t>
      </w:r>
      <w:r>
        <w:rPr>
          <w:rFonts w:cs="Times New Roman"/>
          <w:i/>
          <w:iCs/>
          <w:szCs w:val="24"/>
        </w:rPr>
        <w:t>Milleks on projekt vajalik? Mida projektiga saavutatakse? Kuidas vastab projekti a</w:t>
      </w:r>
      <w:r w:rsidRPr="00AA7153">
        <w:rPr>
          <w:rFonts w:cs="Times New Roman"/>
          <w:i/>
          <w:iCs/>
          <w:szCs w:val="24"/>
        </w:rPr>
        <w:t>utoriõiguse seadus § 27 lõikele 10?</w:t>
      </w:r>
      <w:r>
        <w:rPr>
          <w:rFonts w:cs="Times New Roman"/>
          <w:i/>
          <w:iCs/>
          <w:szCs w:val="24"/>
        </w:rPr>
        <w:t>)</w:t>
      </w:r>
    </w:p>
    <w:tbl>
      <w:tblPr>
        <w:tblStyle w:val="TableGrid"/>
        <w:tblW w:w="0" w:type="auto"/>
        <w:tblLook w:val="04A0" w:firstRow="1" w:lastRow="0" w:firstColumn="1" w:lastColumn="0" w:noHBand="0" w:noVBand="1"/>
      </w:tblPr>
      <w:tblGrid>
        <w:gridCol w:w="9062"/>
      </w:tblGrid>
      <w:tr w:rsidR="00715FDD" w14:paraId="24E70717" w14:textId="77777777" w:rsidTr="004A5EFC">
        <w:tc>
          <w:tcPr>
            <w:tcW w:w="9062" w:type="dxa"/>
          </w:tcPr>
          <w:p w14:paraId="305ABB27" w14:textId="37F249F7" w:rsidR="00114473" w:rsidRPr="0040344A" w:rsidRDefault="00114473" w:rsidP="00114473">
            <w:pPr>
              <w:pStyle w:val="Default"/>
              <w:spacing w:line="276" w:lineRule="auto"/>
              <w:rPr>
                <w:sz w:val="23"/>
                <w:szCs w:val="23"/>
                <w:lang w:val="et-EE"/>
              </w:rPr>
            </w:pPr>
            <w:r>
              <w:rPr>
                <w:b/>
                <w:bCs/>
                <w:sz w:val="23"/>
                <w:szCs w:val="23"/>
                <w:lang w:val="et-EE"/>
              </w:rPr>
              <w:t xml:space="preserve">Projekti eesmärk on töötada välja Eesti Filmitööstuse Klastri (ühendab 25 filmitootmise ettevõtet) ja Eesti Audiovisuaalautorite Liidu </w:t>
            </w:r>
            <w:r w:rsidRPr="0040344A">
              <w:rPr>
                <w:b/>
                <w:bCs/>
                <w:sz w:val="23"/>
                <w:szCs w:val="23"/>
                <w:lang w:val="et-EE"/>
              </w:rPr>
              <w:t xml:space="preserve">koostöös </w:t>
            </w:r>
            <w:r>
              <w:rPr>
                <w:b/>
                <w:bCs/>
                <w:sz w:val="23"/>
                <w:szCs w:val="23"/>
                <w:lang w:val="et-EE"/>
              </w:rPr>
              <w:t xml:space="preserve">produtsentide, </w:t>
            </w:r>
            <w:r w:rsidRPr="0040344A">
              <w:rPr>
                <w:b/>
                <w:bCs/>
                <w:sz w:val="23"/>
                <w:szCs w:val="23"/>
                <w:lang w:val="et-EE"/>
              </w:rPr>
              <w:t xml:space="preserve">režissööride </w:t>
            </w:r>
            <w:r>
              <w:rPr>
                <w:b/>
                <w:bCs/>
                <w:sz w:val="23"/>
                <w:szCs w:val="23"/>
                <w:lang w:val="et-EE"/>
              </w:rPr>
              <w:t>ning</w:t>
            </w:r>
            <w:r w:rsidRPr="0040344A">
              <w:rPr>
                <w:b/>
                <w:bCs/>
                <w:sz w:val="23"/>
                <w:szCs w:val="23"/>
                <w:lang w:val="et-EE"/>
              </w:rPr>
              <w:t xml:space="preserve"> stsenaristide valdkondlikud hea tava dokumendid, mis käsitlevad audiovisuaalteoste tootmisel olulisi autor</w:t>
            </w:r>
            <w:r>
              <w:rPr>
                <w:b/>
                <w:bCs/>
                <w:sz w:val="23"/>
                <w:szCs w:val="23"/>
                <w:lang w:val="et-EE"/>
              </w:rPr>
              <w:t>iõiguse seadusega</w:t>
            </w:r>
            <w:r w:rsidRPr="0040344A">
              <w:rPr>
                <w:b/>
                <w:bCs/>
                <w:sz w:val="23"/>
                <w:szCs w:val="23"/>
                <w:lang w:val="et-EE"/>
              </w:rPr>
              <w:t xml:space="preserve"> seotud</w:t>
            </w:r>
            <w:r>
              <w:rPr>
                <w:b/>
                <w:bCs/>
                <w:sz w:val="23"/>
                <w:szCs w:val="23"/>
                <w:lang w:val="et-EE"/>
              </w:rPr>
              <w:t xml:space="preserve"> eeldusi ja nõudeid</w:t>
            </w:r>
            <w:r w:rsidR="0065253F">
              <w:rPr>
                <w:b/>
                <w:bCs/>
                <w:sz w:val="23"/>
                <w:szCs w:val="23"/>
                <w:lang w:val="et-EE"/>
              </w:rPr>
              <w:t xml:space="preserve"> ning</w:t>
            </w:r>
            <w:r>
              <w:rPr>
                <w:b/>
                <w:bCs/>
                <w:sz w:val="23"/>
                <w:szCs w:val="23"/>
                <w:lang w:val="et-EE"/>
              </w:rPr>
              <w:t xml:space="preserve"> töötingimustega seonduvat.</w:t>
            </w:r>
          </w:p>
          <w:p w14:paraId="23CAA607" w14:textId="77777777" w:rsidR="00114473" w:rsidRDefault="00114473" w:rsidP="00114473">
            <w:pPr>
              <w:pStyle w:val="Default"/>
              <w:spacing w:line="276" w:lineRule="auto"/>
              <w:rPr>
                <w:b/>
                <w:bCs/>
                <w:sz w:val="23"/>
                <w:szCs w:val="23"/>
                <w:lang w:val="et-EE"/>
              </w:rPr>
            </w:pPr>
          </w:p>
          <w:p w14:paraId="305032BC" w14:textId="5E5E7653" w:rsidR="00114473" w:rsidRPr="0040344A" w:rsidRDefault="00114473" w:rsidP="00114473">
            <w:pPr>
              <w:pStyle w:val="Default"/>
              <w:spacing w:line="276" w:lineRule="auto"/>
              <w:rPr>
                <w:sz w:val="23"/>
                <w:szCs w:val="23"/>
                <w:lang w:val="et-EE"/>
              </w:rPr>
            </w:pPr>
            <w:r w:rsidRPr="0040344A">
              <w:rPr>
                <w:b/>
                <w:bCs/>
                <w:sz w:val="23"/>
                <w:szCs w:val="23"/>
                <w:lang w:val="et-EE"/>
              </w:rPr>
              <w:t>Projekt on vajalik</w:t>
            </w:r>
            <w:r w:rsidRPr="00ED76CA">
              <w:rPr>
                <w:b/>
                <w:bCs/>
                <w:sz w:val="23"/>
                <w:szCs w:val="23"/>
                <w:lang w:val="et-EE"/>
              </w:rPr>
              <w:t>, kuna</w:t>
            </w:r>
            <w:r w:rsidR="00B054FA">
              <w:rPr>
                <w:b/>
                <w:bCs/>
                <w:sz w:val="23"/>
                <w:szCs w:val="23"/>
                <w:lang w:val="et-EE"/>
              </w:rPr>
              <w:t>:</w:t>
            </w:r>
          </w:p>
          <w:p w14:paraId="0FB7281F" w14:textId="4377F9E9" w:rsidR="00114473" w:rsidRDefault="00114473" w:rsidP="00114473">
            <w:pPr>
              <w:pStyle w:val="Default"/>
              <w:spacing w:line="276" w:lineRule="auto"/>
              <w:rPr>
                <w:sz w:val="23"/>
                <w:szCs w:val="23"/>
                <w:lang w:val="et-EE"/>
              </w:rPr>
            </w:pPr>
            <w:r w:rsidRPr="0040344A">
              <w:rPr>
                <w:sz w:val="23"/>
                <w:szCs w:val="23"/>
                <w:lang w:val="et-EE"/>
              </w:rPr>
              <w:t>•</w:t>
            </w:r>
            <w:r>
              <w:rPr>
                <w:sz w:val="23"/>
                <w:szCs w:val="23"/>
                <w:lang w:val="et-EE"/>
              </w:rPr>
              <w:t xml:space="preserve"> A</w:t>
            </w:r>
            <w:r w:rsidRPr="0040344A">
              <w:rPr>
                <w:sz w:val="23"/>
                <w:szCs w:val="23"/>
                <w:lang w:val="et-EE"/>
              </w:rPr>
              <w:t xml:space="preserve">utorilepinguid, sealhulgas autoriõiguste regulatsiooni puudutav teadlikkus on </w:t>
            </w:r>
            <w:r>
              <w:rPr>
                <w:sz w:val="23"/>
                <w:szCs w:val="23"/>
                <w:lang w:val="et-EE"/>
              </w:rPr>
              <w:t xml:space="preserve">audiovisuaalsektoris olnud pikalt ja jätkuvalt </w:t>
            </w:r>
            <w:r w:rsidRPr="0040344A">
              <w:rPr>
                <w:sz w:val="23"/>
                <w:szCs w:val="23"/>
                <w:lang w:val="et-EE"/>
              </w:rPr>
              <w:t xml:space="preserve">ebaühtlane, mistõttu </w:t>
            </w:r>
            <w:r>
              <w:rPr>
                <w:sz w:val="23"/>
                <w:szCs w:val="23"/>
                <w:lang w:val="et-EE"/>
              </w:rPr>
              <w:t>jäävad</w:t>
            </w:r>
            <w:r w:rsidRPr="0040344A">
              <w:rPr>
                <w:sz w:val="23"/>
                <w:szCs w:val="23"/>
                <w:lang w:val="et-EE"/>
              </w:rPr>
              <w:t xml:space="preserve"> praktikas režissööride ja stsenaristide lepingud</w:t>
            </w:r>
            <w:r>
              <w:rPr>
                <w:sz w:val="23"/>
                <w:szCs w:val="23"/>
                <w:lang w:val="et-EE"/>
              </w:rPr>
              <w:t xml:space="preserve"> </w:t>
            </w:r>
            <w:r w:rsidRPr="0040344A">
              <w:rPr>
                <w:sz w:val="23"/>
                <w:szCs w:val="23"/>
                <w:lang w:val="et-EE"/>
              </w:rPr>
              <w:t>sisuliselt läbi rääkimata</w:t>
            </w:r>
            <w:r>
              <w:rPr>
                <w:sz w:val="23"/>
                <w:szCs w:val="23"/>
                <w:lang w:val="et-EE"/>
              </w:rPr>
              <w:t>, sõlmitakse kiirustades või jäetakse sõlmimata.</w:t>
            </w:r>
            <w:r w:rsidRPr="0040344A">
              <w:rPr>
                <w:sz w:val="23"/>
                <w:szCs w:val="23"/>
                <w:lang w:val="et-EE"/>
              </w:rPr>
              <w:t xml:space="preserve"> </w:t>
            </w:r>
            <w:r>
              <w:rPr>
                <w:sz w:val="23"/>
                <w:szCs w:val="23"/>
                <w:lang w:val="et-EE"/>
              </w:rPr>
              <w:t>Olukord</w:t>
            </w:r>
            <w:r w:rsidRPr="0040344A">
              <w:rPr>
                <w:sz w:val="23"/>
                <w:szCs w:val="23"/>
                <w:lang w:val="et-EE"/>
              </w:rPr>
              <w:t xml:space="preserve"> on s</w:t>
            </w:r>
            <w:r>
              <w:rPr>
                <w:sz w:val="23"/>
                <w:szCs w:val="23"/>
                <w:lang w:val="et-EE"/>
              </w:rPr>
              <w:t>üvendanud</w:t>
            </w:r>
            <w:r w:rsidRPr="0040344A">
              <w:rPr>
                <w:sz w:val="23"/>
                <w:szCs w:val="23"/>
                <w:lang w:val="et-EE"/>
              </w:rPr>
              <w:t xml:space="preserve"> ebakindlust</w:t>
            </w:r>
            <w:r>
              <w:rPr>
                <w:sz w:val="23"/>
                <w:szCs w:val="23"/>
                <w:lang w:val="et-EE"/>
              </w:rPr>
              <w:t xml:space="preserve"> ja</w:t>
            </w:r>
            <w:r w:rsidRPr="0040344A">
              <w:rPr>
                <w:sz w:val="23"/>
                <w:szCs w:val="23"/>
                <w:lang w:val="et-EE"/>
              </w:rPr>
              <w:t xml:space="preserve"> usaldamatust ning </w:t>
            </w:r>
            <w:r>
              <w:rPr>
                <w:sz w:val="23"/>
                <w:szCs w:val="23"/>
                <w:lang w:val="et-EE"/>
              </w:rPr>
              <w:t xml:space="preserve">tõstnud autorite ja tootjate vahelisi </w:t>
            </w:r>
            <w:r w:rsidRPr="0040344A">
              <w:rPr>
                <w:sz w:val="23"/>
                <w:szCs w:val="23"/>
                <w:lang w:val="et-EE"/>
              </w:rPr>
              <w:t>vaidlusrisk</w:t>
            </w:r>
            <w:r>
              <w:rPr>
                <w:sz w:val="23"/>
                <w:szCs w:val="23"/>
                <w:lang w:val="et-EE"/>
              </w:rPr>
              <w:t>e.</w:t>
            </w:r>
          </w:p>
          <w:p w14:paraId="008AEE3B" w14:textId="77777777" w:rsidR="00114473" w:rsidRDefault="00114473" w:rsidP="00114473">
            <w:pPr>
              <w:pStyle w:val="Default"/>
              <w:spacing w:line="276" w:lineRule="auto"/>
              <w:rPr>
                <w:sz w:val="23"/>
                <w:szCs w:val="23"/>
                <w:lang w:val="et-EE"/>
              </w:rPr>
            </w:pPr>
          </w:p>
          <w:p w14:paraId="6CE1ED0D" w14:textId="12A86F11" w:rsidR="00114473" w:rsidRPr="0040344A" w:rsidRDefault="00114473" w:rsidP="00114473">
            <w:pPr>
              <w:pStyle w:val="Default"/>
              <w:spacing w:line="276" w:lineRule="auto"/>
              <w:rPr>
                <w:sz w:val="23"/>
                <w:szCs w:val="23"/>
                <w:lang w:val="et-EE"/>
              </w:rPr>
            </w:pPr>
            <w:r w:rsidRPr="0040344A">
              <w:rPr>
                <w:sz w:val="23"/>
                <w:szCs w:val="23"/>
                <w:lang w:val="et-EE"/>
              </w:rPr>
              <w:t>•</w:t>
            </w:r>
            <w:r>
              <w:rPr>
                <w:sz w:val="23"/>
                <w:szCs w:val="23"/>
                <w:lang w:val="et-EE"/>
              </w:rPr>
              <w:t xml:space="preserve"> A</w:t>
            </w:r>
            <w:r w:rsidRPr="0040344A">
              <w:rPr>
                <w:sz w:val="23"/>
                <w:szCs w:val="23"/>
                <w:lang w:val="et-EE"/>
              </w:rPr>
              <w:t xml:space="preserve">udiovisuaalsektori pikaajalise </w:t>
            </w:r>
            <w:r>
              <w:rPr>
                <w:sz w:val="23"/>
                <w:szCs w:val="23"/>
                <w:lang w:val="et-EE"/>
              </w:rPr>
              <w:t xml:space="preserve">ja ebaühtlase </w:t>
            </w:r>
            <w:r w:rsidRPr="0040344A">
              <w:rPr>
                <w:sz w:val="23"/>
                <w:szCs w:val="23"/>
                <w:lang w:val="et-EE"/>
              </w:rPr>
              <w:t xml:space="preserve">alarahastuse tingimustes ei ole režissööridel, stsenaristidel ega tootjatel olnud ressursse filmide tootmiseks vajalike </w:t>
            </w:r>
            <w:r>
              <w:rPr>
                <w:sz w:val="23"/>
                <w:szCs w:val="23"/>
                <w:lang w:val="et-EE"/>
              </w:rPr>
              <w:t xml:space="preserve">valdkondlike </w:t>
            </w:r>
            <w:r w:rsidRPr="0040344A">
              <w:rPr>
                <w:sz w:val="23"/>
                <w:szCs w:val="23"/>
                <w:lang w:val="et-EE"/>
              </w:rPr>
              <w:t>autori</w:t>
            </w:r>
            <w:r>
              <w:rPr>
                <w:sz w:val="23"/>
                <w:szCs w:val="23"/>
                <w:lang w:val="et-EE"/>
              </w:rPr>
              <w:t>-ja töölepingute baastingimuste läbirääkimiseks ja kokkuleppimiseks ega ka sellega kaasneva õigusabi kasutamiseks. Eesti Filmitööstuse Klastri ja Eesti Näitlejate Liidu vahel sõlmitud hea tava kokkuleppe läbirääkimiste näite varal võib kinnitada, et protsess on pikk</w:t>
            </w:r>
            <w:r w:rsidR="0065253F">
              <w:rPr>
                <w:sz w:val="23"/>
                <w:szCs w:val="23"/>
                <w:lang w:val="et-EE"/>
              </w:rPr>
              <w:t xml:space="preserve">, </w:t>
            </w:r>
            <w:r>
              <w:rPr>
                <w:sz w:val="23"/>
                <w:szCs w:val="23"/>
                <w:lang w:val="et-EE"/>
              </w:rPr>
              <w:t>vajab pide</w:t>
            </w:r>
            <w:r w:rsidR="0065253F">
              <w:rPr>
                <w:sz w:val="23"/>
                <w:szCs w:val="23"/>
                <w:lang w:val="et-EE"/>
              </w:rPr>
              <w:t>vat</w:t>
            </w:r>
            <w:r>
              <w:rPr>
                <w:sz w:val="23"/>
                <w:szCs w:val="23"/>
                <w:lang w:val="et-EE"/>
              </w:rPr>
              <w:t xml:space="preserve"> paljude osapoolte</w:t>
            </w:r>
            <w:r w:rsidR="0065253F">
              <w:rPr>
                <w:sz w:val="23"/>
                <w:szCs w:val="23"/>
                <w:lang w:val="et-EE"/>
              </w:rPr>
              <w:t>ga</w:t>
            </w:r>
            <w:r>
              <w:rPr>
                <w:sz w:val="23"/>
                <w:szCs w:val="23"/>
                <w:lang w:val="et-EE"/>
              </w:rPr>
              <w:t xml:space="preserve"> </w:t>
            </w:r>
            <w:r w:rsidR="0065253F">
              <w:rPr>
                <w:sz w:val="23"/>
                <w:szCs w:val="23"/>
                <w:lang w:val="et-EE"/>
              </w:rPr>
              <w:t>arutelu</w:t>
            </w:r>
            <w:r>
              <w:rPr>
                <w:sz w:val="23"/>
                <w:szCs w:val="23"/>
                <w:lang w:val="et-EE"/>
              </w:rPr>
              <w:t xml:space="preserve"> ja jätkuvat juriidilist nõustamist.    </w:t>
            </w:r>
          </w:p>
          <w:p w14:paraId="324FFE97" w14:textId="77777777" w:rsidR="00114473" w:rsidRPr="0040344A" w:rsidRDefault="00114473" w:rsidP="00114473">
            <w:pPr>
              <w:pStyle w:val="Default"/>
              <w:spacing w:line="276" w:lineRule="auto"/>
              <w:rPr>
                <w:sz w:val="23"/>
                <w:szCs w:val="23"/>
                <w:lang w:val="et-EE"/>
              </w:rPr>
            </w:pPr>
          </w:p>
          <w:p w14:paraId="41E6B767" w14:textId="68EE4357" w:rsidR="00114473" w:rsidRPr="007B4145" w:rsidRDefault="00114473" w:rsidP="00114473">
            <w:pPr>
              <w:pStyle w:val="Default"/>
              <w:spacing w:before="200" w:line="276" w:lineRule="auto"/>
              <w:rPr>
                <w:sz w:val="23"/>
                <w:szCs w:val="23"/>
                <w:lang w:val="et-EE"/>
              </w:rPr>
            </w:pPr>
            <w:r w:rsidRPr="0040344A">
              <w:rPr>
                <w:b/>
                <w:bCs/>
                <w:sz w:val="23"/>
                <w:szCs w:val="23"/>
                <w:lang w:val="et-EE"/>
              </w:rPr>
              <w:t>Projektiga soovitakse saavutada järgmist</w:t>
            </w:r>
            <w:r w:rsidR="00B054FA">
              <w:rPr>
                <w:b/>
                <w:bCs/>
                <w:sz w:val="23"/>
                <w:szCs w:val="23"/>
                <w:lang w:val="et-EE"/>
              </w:rPr>
              <w:t>:</w:t>
            </w:r>
            <w:r>
              <w:rPr>
                <w:b/>
                <w:bCs/>
                <w:sz w:val="23"/>
                <w:szCs w:val="23"/>
                <w:lang w:val="et-EE"/>
              </w:rPr>
              <w:br/>
            </w:r>
            <w:r w:rsidRPr="0040344A">
              <w:rPr>
                <w:sz w:val="23"/>
                <w:szCs w:val="23"/>
                <w:lang w:val="et-EE"/>
              </w:rPr>
              <w:t>Režissöörid, stsenaristid ja tootjad jõuavad ühisele arusaamale audiovisuaalteoste tootmisel olulistes õigus</w:t>
            </w:r>
            <w:r>
              <w:rPr>
                <w:sz w:val="23"/>
                <w:szCs w:val="23"/>
                <w:lang w:val="et-EE"/>
              </w:rPr>
              <w:t xml:space="preserve">te ja töötingimuste </w:t>
            </w:r>
            <w:r w:rsidRPr="0040344A">
              <w:rPr>
                <w:sz w:val="23"/>
                <w:szCs w:val="23"/>
                <w:lang w:val="et-EE"/>
              </w:rPr>
              <w:t xml:space="preserve">küsimustes. Tootjate ja </w:t>
            </w:r>
            <w:r>
              <w:rPr>
                <w:sz w:val="23"/>
                <w:szCs w:val="23"/>
                <w:lang w:val="et-EE"/>
              </w:rPr>
              <w:t xml:space="preserve">režissööride ning tootjate ja stsenaristide </w:t>
            </w:r>
            <w:r w:rsidRPr="0040344A">
              <w:rPr>
                <w:sz w:val="23"/>
                <w:szCs w:val="23"/>
                <w:lang w:val="et-EE"/>
              </w:rPr>
              <w:t xml:space="preserve">huve tasakaalustavad kokkulepped fikseeritakse kirjalikes </w:t>
            </w:r>
            <w:r>
              <w:rPr>
                <w:sz w:val="23"/>
                <w:szCs w:val="23"/>
                <w:lang w:val="et-EE"/>
              </w:rPr>
              <w:t>h</w:t>
            </w:r>
            <w:r w:rsidRPr="0040344A">
              <w:rPr>
                <w:sz w:val="23"/>
                <w:szCs w:val="23"/>
                <w:lang w:val="et-EE"/>
              </w:rPr>
              <w:t xml:space="preserve">ea </w:t>
            </w:r>
            <w:r>
              <w:rPr>
                <w:sz w:val="23"/>
                <w:szCs w:val="23"/>
                <w:lang w:val="et-EE"/>
              </w:rPr>
              <w:t>t</w:t>
            </w:r>
            <w:r w:rsidRPr="0040344A">
              <w:rPr>
                <w:sz w:val="23"/>
                <w:szCs w:val="23"/>
                <w:lang w:val="et-EE"/>
              </w:rPr>
              <w:t>ava dokumentides (</w:t>
            </w:r>
            <w:r>
              <w:rPr>
                <w:sz w:val="23"/>
                <w:szCs w:val="23"/>
                <w:lang w:val="et-EE"/>
              </w:rPr>
              <w:t xml:space="preserve">kaks eraldi kokkulepet, kuna nende sisu erineb). </w:t>
            </w:r>
            <w:r w:rsidRPr="0040344A">
              <w:rPr>
                <w:sz w:val="23"/>
                <w:szCs w:val="23"/>
                <w:lang w:val="et-EE"/>
              </w:rPr>
              <w:t xml:space="preserve">Hea </w:t>
            </w:r>
            <w:r>
              <w:rPr>
                <w:sz w:val="23"/>
                <w:szCs w:val="23"/>
                <w:lang w:val="et-EE"/>
              </w:rPr>
              <w:t>t</w:t>
            </w:r>
            <w:r w:rsidRPr="0040344A">
              <w:rPr>
                <w:sz w:val="23"/>
                <w:szCs w:val="23"/>
                <w:lang w:val="et-EE"/>
              </w:rPr>
              <w:t xml:space="preserve">ava dokumendid loovad ühtse ja läbipaistva lähtekoha </w:t>
            </w:r>
            <w:r>
              <w:rPr>
                <w:sz w:val="23"/>
                <w:szCs w:val="23"/>
                <w:lang w:val="et-EE"/>
              </w:rPr>
              <w:t>l</w:t>
            </w:r>
            <w:r w:rsidRPr="0040344A">
              <w:rPr>
                <w:sz w:val="23"/>
                <w:szCs w:val="23"/>
                <w:lang w:val="et-EE"/>
              </w:rPr>
              <w:t>epingute ettevalmistamiseks ja sõlmimiseks.</w:t>
            </w:r>
            <w:r>
              <w:rPr>
                <w:sz w:val="23"/>
                <w:szCs w:val="23"/>
                <w:lang w:val="et-EE"/>
              </w:rPr>
              <w:t xml:space="preserve"> </w:t>
            </w:r>
            <w:r w:rsidRPr="0040344A">
              <w:rPr>
                <w:sz w:val="23"/>
                <w:szCs w:val="23"/>
                <w:lang w:val="et-EE"/>
              </w:rPr>
              <w:t>Projekt aitab vähendada tulevikus tekkida võivaid vaidlusi, tugevdab Eesti audiovisuaalsektori professionaalsust ja läbipaistvust</w:t>
            </w:r>
            <w:r>
              <w:rPr>
                <w:sz w:val="23"/>
                <w:szCs w:val="23"/>
                <w:lang w:val="et-EE"/>
              </w:rPr>
              <w:t xml:space="preserve"> ning</w:t>
            </w:r>
            <w:r w:rsidRPr="0040344A">
              <w:rPr>
                <w:sz w:val="23"/>
                <w:szCs w:val="23"/>
                <w:lang w:val="et-EE"/>
              </w:rPr>
              <w:t xml:space="preserve"> suurendab sektori usaldusväärsust nii siseriiklikus kui ka rahvusvahelises koostöös. </w:t>
            </w:r>
          </w:p>
          <w:p w14:paraId="4B16CE5F" w14:textId="77777777" w:rsidR="00114473" w:rsidRPr="007B4145" w:rsidRDefault="00114473" w:rsidP="00114473">
            <w:pPr>
              <w:spacing w:line="276" w:lineRule="auto"/>
              <w:jc w:val="left"/>
              <w:rPr>
                <w:rFonts w:cs="Times New Roman"/>
                <w:b/>
                <w:bCs/>
                <w:sz w:val="23"/>
                <w:szCs w:val="23"/>
              </w:rPr>
            </w:pPr>
          </w:p>
          <w:p w14:paraId="52139BA9" w14:textId="07C5599B" w:rsidR="00715FDD" w:rsidRDefault="00114473" w:rsidP="00114473">
            <w:pPr>
              <w:spacing w:line="276" w:lineRule="auto"/>
              <w:jc w:val="left"/>
              <w:rPr>
                <w:rFonts w:cs="Times New Roman"/>
                <w:sz w:val="23"/>
                <w:szCs w:val="23"/>
              </w:rPr>
            </w:pPr>
            <w:r w:rsidRPr="007B4145">
              <w:rPr>
                <w:rFonts w:cs="Times New Roman"/>
                <w:b/>
                <w:bCs/>
                <w:sz w:val="23"/>
                <w:szCs w:val="23"/>
              </w:rPr>
              <w:t>Projekt vastab autoriõiguse seaduse § 27 lõike 10 eesmärgile</w:t>
            </w:r>
            <w:r w:rsidRPr="007B4145">
              <w:rPr>
                <w:rFonts w:cs="Times New Roman"/>
                <w:sz w:val="23"/>
                <w:szCs w:val="23"/>
              </w:rPr>
              <w:t xml:space="preserve">, kuna toetab filmikultuuri </w:t>
            </w:r>
            <w:r>
              <w:rPr>
                <w:rFonts w:cs="Times New Roman"/>
                <w:sz w:val="23"/>
                <w:szCs w:val="23"/>
              </w:rPr>
              <w:t>ning laiemalt</w:t>
            </w:r>
            <w:r w:rsidRPr="007B4145">
              <w:rPr>
                <w:rFonts w:cs="Times New Roman"/>
                <w:sz w:val="23"/>
                <w:szCs w:val="23"/>
              </w:rPr>
              <w:t xml:space="preserve"> audiovisuaalsektori arengut lihtsustades autorilepingute sõlmimist ning</w:t>
            </w:r>
            <w:r>
              <w:rPr>
                <w:rFonts w:cs="Times New Roman"/>
                <w:sz w:val="23"/>
                <w:szCs w:val="23"/>
              </w:rPr>
              <w:t xml:space="preserve"> </w:t>
            </w:r>
            <w:r w:rsidRPr="007B4145">
              <w:rPr>
                <w:rFonts w:cs="Times New Roman"/>
                <w:sz w:val="23"/>
                <w:szCs w:val="23"/>
              </w:rPr>
              <w:t>tõstab autorite ja tootjate õigusteadlikkust.</w:t>
            </w:r>
          </w:p>
          <w:p w14:paraId="6B1F254E" w14:textId="65039195" w:rsidR="00114473" w:rsidRPr="00114473" w:rsidRDefault="00114473" w:rsidP="00114473">
            <w:pPr>
              <w:spacing w:line="276" w:lineRule="auto"/>
              <w:jc w:val="left"/>
              <w:rPr>
                <w:rFonts w:cs="Times New Roman"/>
              </w:rPr>
            </w:pPr>
          </w:p>
        </w:tc>
      </w:tr>
    </w:tbl>
    <w:p w14:paraId="4E07CA9B" w14:textId="77777777" w:rsidR="00715FDD" w:rsidRPr="00524DCD" w:rsidRDefault="00715FDD" w:rsidP="00715FDD">
      <w:pPr>
        <w:spacing w:line="360" w:lineRule="auto"/>
        <w:rPr>
          <w:rFonts w:cs="Times New Roman"/>
          <w:szCs w:val="24"/>
        </w:rPr>
      </w:pPr>
    </w:p>
    <w:p w14:paraId="00EB40BD" w14:textId="77777777" w:rsidR="0065253F" w:rsidRDefault="0065253F" w:rsidP="00715FDD">
      <w:pPr>
        <w:spacing w:line="240" w:lineRule="auto"/>
        <w:rPr>
          <w:rFonts w:cs="Times New Roman"/>
          <w:szCs w:val="24"/>
        </w:rPr>
      </w:pPr>
    </w:p>
    <w:p w14:paraId="3531B124" w14:textId="77777777" w:rsidR="0065253F" w:rsidRDefault="0065253F" w:rsidP="00715FDD">
      <w:pPr>
        <w:spacing w:line="240" w:lineRule="auto"/>
        <w:rPr>
          <w:rFonts w:cs="Times New Roman"/>
          <w:szCs w:val="24"/>
        </w:rPr>
      </w:pPr>
    </w:p>
    <w:p w14:paraId="1BF48091" w14:textId="5C1F3B45" w:rsidR="00715FDD" w:rsidRDefault="00715FDD" w:rsidP="00715FDD">
      <w:pPr>
        <w:spacing w:line="240" w:lineRule="auto"/>
        <w:rPr>
          <w:rFonts w:cs="Times New Roman"/>
          <w:szCs w:val="24"/>
        </w:rPr>
      </w:pPr>
      <w:r>
        <w:rPr>
          <w:rFonts w:cs="Times New Roman"/>
          <w:szCs w:val="24"/>
        </w:rPr>
        <w:lastRenderedPageBreak/>
        <w:t>Projekti lühikokkuvõte</w:t>
      </w:r>
    </w:p>
    <w:tbl>
      <w:tblPr>
        <w:tblStyle w:val="TableGrid"/>
        <w:tblW w:w="0" w:type="auto"/>
        <w:tblLook w:val="04A0" w:firstRow="1" w:lastRow="0" w:firstColumn="1" w:lastColumn="0" w:noHBand="0" w:noVBand="1"/>
      </w:tblPr>
      <w:tblGrid>
        <w:gridCol w:w="9062"/>
      </w:tblGrid>
      <w:tr w:rsidR="00715FDD" w14:paraId="11F68C2F" w14:textId="77777777" w:rsidTr="004A5EFC">
        <w:tc>
          <w:tcPr>
            <w:tcW w:w="9062" w:type="dxa"/>
          </w:tcPr>
          <w:p w14:paraId="4173755F" w14:textId="179A3DBE" w:rsidR="00832B8A" w:rsidRPr="00521A12" w:rsidRDefault="00832B8A" w:rsidP="00832B8A">
            <w:pPr>
              <w:pStyle w:val="Default"/>
              <w:spacing w:line="276" w:lineRule="auto"/>
              <w:rPr>
                <w:sz w:val="23"/>
                <w:szCs w:val="23"/>
                <w:lang w:val="et-EE"/>
              </w:rPr>
            </w:pPr>
            <w:r w:rsidRPr="00521A12">
              <w:rPr>
                <w:b/>
                <w:bCs/>
                <w:sz w:val="23"/>
                <w:szCs w:val="23"/>
                <w:lang w:val="et-EE"/>
              </w:rPr>
              <w:t>Projekti raames</w:t>
            </w:r>
            <w:r w:rsidR="00B054FA">
              <w:rPr>
                <w:b/>
                <w:bCs/>
                <w:sz w:val="23"/>
                <w:szCs w:val="23"/>
                <w:lang w:val="et-EE"/>
              </w:rPr>
              <w:t>:</w:t>
            </w:r>
            <w:r w:rsidRPr="00521A12">
              <w:rPr>
                <w:b/>
                <w:bCs/>
                <w:sz w:val="23"/>
                <w:szCs w:val="23"/>
                <w:lang w:val="et-EE"/>
              </w:rPr>
              <w:t xml:space="preserve"> </w:t>
            </w:r>
          </w:p>
          <w:p w14:paraId="056A84C6" w14:textId="1365746A" w:rsidR="00832B8A" w:rsidRPr="00521A12" w:rsidRDefault="00832B8A" w:rsidP="00832B8A">
            <w:pPr>
              <w:pStyle w:val="Default"/>
              <w:spacing w:line="276" w:lineRule="auto"/>
              <w:rPr>
                <w:sz w:val="23"/>
                <w:szCs w:val="23"/>
                <w:lang w:val="et-EE"/>
              </w:rPr>
            </w:pPr>
            <w:r w:rsidRPr="00521A12">
              <w:rPr>
                <w:sz w:val="23"/>
                <w:szCs w:val="23"/>
                <w:lang w:val="et-EE"/>
              </w:rPr>
              <w:t>•</w:t>
            </w:r>
            <w:r>
              <w:rPr>
                <w:sz w:val="23"/>
                <w:szCs w:val="23"/>
                <w:lang w:val="et-EE"/>
              </w:rPr>
              <w:t xml:space="preserve"> k</w:t>
            </w:r>
            <w:r w:rsidRPr="00521A12">
              <w:rPr>
                <w:sz w:val="23"/>
                <w:szCs w:val="23"/>
                <w:lang w:val="et-EE"/>
              </w:rPr>
              <w:t>oostatakse</w:t>
            </w:r>
            <w:r>
              <w:rPr>
                <w:sz w:val="23"/>
                <w:szCs w:val="23"/>
                <w:lang w:val="et-EE"/>
              </w:rPr>
              <w:t xml:space="preserve"> </w:t>
            </w:r>
            <w:r w:rsidRPr="00521A12">
              <w:rPr>
                <w:sz w:val="23"/>
                <w:szCs w:val="23"/>
                <w:lang w:val="et-EE"/>
              </w:rPr>
              <w:t xml:space="preserve">kaks </w:t>
            </w:r>
            <w:r>
              <w:rPr>
                <w:sz w:val="23"/>
                <w:szCs w:val="23"/>
                <w:lang w:val="et-EE"/>
              </w:rPr>
              <w:t>h</w:t>
            </w:r>
            <w:r w:rsidRPr="00521A12">
              <w:rPr>
                <w:sz w:val="23"/>
                <w:szCs w:val="23"/>
                <w:lang w:val="et-EE"/>
              </w:rPr>
              <w:t xml:space="preserve">ea </w:t>
            </w:r>
            <w:r>
              <w:rPr>
                <w:sz w:val="23"/>
                <w:szCs w:val="23"/>
                <w:lang w:val="et-EE"/>
              </w:rPr>
              <w:t>t</w:t>
            </w:r>
            <w:r w:rsidRPr="00521A12">
              <w:rPr>
                <w:sz w:val="23"/>
                <w:szCs w:val="23"/>
                <w:lang w:val="et-EE"/>
              </w:rPr>
              <w:t xml:space="preserve">ava dokumenti: üks </w:t>
            </w:r>
            <w:r>
              <w:rPr>
                <w:sz w:val="23"/>
                <w:szCs w:val="23"/>
                <w:lang w:val="et-EE"/>
              </w:rPr>
              <w:t>tootjate ja r</w:t>
            </w:r>
            <w:r w:rsidRPr="00521A12">
              <w:rPr>
                <w:sz w:val="23"/>
                <w:szCs w:val="23"/>
                <w:lang w:val="et-EE"/>
              </w:rPr>
              <w:t>ežissööride</w:t>
            </w:r>
            <w:r>
              <w:rPr>
                <w:sz w:val="23"/>
                <w:szCs w:val="23"/>
                <w:lang w:val="et-EE"/>
              </w:rPr>
              <w:t xml:space="preserve"> vahel ning teine</w:t>
            </w:r>
            <w:r w:rsidRPr="00521A12">
              <w:rPr>
                <w:sz w:val="23"/>
                <w:szCs w:val="23"/>
                <w:lang w:val="et-EE"/>
              </w:rPr>
              <w:t xml:space="preserve"> </w:t>
            </w:r>
            <w:r>
              <w:rPr>
                <w:sz w:val="23"/>
                <w:szCs w:val="23"/>
                <w:lang w:val="et-EE"/>
              </w:rPr>
              <w:t>tootjate ja stsenaristide vahel;</w:t>
            </w:r>
          </w:p>
          <w:p w14:paraId="62744970" w14:textId="1B5D6145" w:rsidR="00832B8A" w:rsidRPr="00521A12" w:rsidRDefault="00832B8A" w:rsidP="00832B8A">
            <w:pPr>
              <w:pStyle w:val="Default"/>
              <w:spacing w:line="276" w:lineRule="auto"/>
              <w:rPr>
                <w:sz w:val="23"/>
                <w:szCs w:val="23"/>
                <w:lang w:val="et-EE"/>
              </w:rPr>
            </w:pPr>
            <w:r w:rsidRPr="00521A12">
              <w:rPr>
                <w:sz w:val="23"/>
                <w:szCs w:val="23"/>
                <w:lang w:val="et-EE"/>
              </w:rPr>
              <w:t>•</w:t>
            </w:r>
            <w:r>
              <w:rPr>
                <w:sz w:val="23"/>
                <w:szCs w:val="23"/>
                <w:lang w:val="et-EE"/>
              </w:rPr>
              <w:t xml:space="preserve"> h</w:t>
            </w:r>
            <w:r w:rsidRPr="00521A12">
              <w:rPr>
                <w:sz w:val="23"/>
                <w:szCs w:val="23"/>
                <w:lang w:val="et-EE"/>
              </w:rPr>
              <w:t xml:space="preserve">ea </w:t>
            </w:r>
            <w:r>
              <w:rPr>
                <w:sz w:val="23"/>
                <w:szCs w:val="23"/>
                <w:lang w:val="et-EE"/>
              </w:rPr>
              <w:t>t</w:t>
            </w:r>
            <w:r w:rsidRPr="00521A12">
              <w:rPr>
                <w:sz w:val="23"/>
                <w:szCs w:val="23"/>
                <w:lang w:val="et-EE"/>
              </w:rPr>
              <w:t xml:space="preserve">ava dokumendid töötatakse välja </w:t>
            </w:r>
            <w:r>
              <w:rPr>
                <w:sz w:val="23"/>
                <w:szCs w:val="23"/>
                <w:lang w:val="et-EE"/>
              </w:rPr>
              <w:t xml:space="preserve">Filmiklastri ja </w:t>
            </w:r>
            <w:r w:rsidRPr="00521A12">
              <w:rPr>
                <w:sz w:val="23"/>
                <w:szCs w:val="23"/>
                <w:lang w:val="et-EE"/>
              </w:rPr>
              <w:t>EAAL-i vaheliste läbirääkimiste tulemusel;</w:t>
            </w:r>
          </w:p>
          <w:p w14:paraId="22323FA8" w14:textId="77777777" w:rsidR="00832B8A" w:rsidRPr="00521A12" w:rsidRDefault="00832B8A" w:rsidP="00832B8A">
            <w:pPr>
              <w:pStyle w:val="Default"/>
              <w:spacing w:line="276" w:lineRule="auto"/>
              <w:rPr>
                <w:sz w:val="23"/>
                <w:szCs w:val="23"/>
                <w:lang w:val="et-EE"/>
              </w:rPr>
            </w:pPr>
            <w:r w:rsidRPr="00521A12">
              <w:rPr>
                <w:sz w:val="23"/>
                <w:szCs w:val="23"/>
                <w:lang w:val="et-EE"/>
              </w:rPr>
              <w:t>•</w:t>
            </w:r>
            <w:r>
              <w:rPr>
                <w:sz w:val="23"/>
                <w:szCs w:val="23"/>
                <w:lang w:val="et-EE"/>
              </w:rPr>
              <w:t xml:space="preserve"> </w:t>
            </w:r>
            <w:r w:rsidRPr="00521A12">
              <w:rPr>
                <w:sz w:val="23"/>
                <w:szCs w:val="23"/>
                <w:lang w:val="et-EE"/>
              </w:rPr>
              <w:t>pooled moodustavad töörühmad, kuhu kuuluvad vastava</w:t>
            </w:r>
            <w:r>
              <w:rPr>
                <w:sz w:val="23"/>
                <w:szCs w:val="23"/>
                <w:lang w:val="et-EE"/>
              </w:rPr>
              <w:t xml:space="preserve">lt režissööride ja tootjate ning stsenaristide ja tootjate </w:t>
            </w:r>
            <w:r w:rsidRPr="00521A12">
              <w:rPr>
                <w:sz w:val="23"/>
                <w:szCs w:val="23"/>
                <w:lang w:val="et-EE"/>
              </w:rPr>
              <w:t>esindajad</w:t>
            </w:r>
            <w:r>
              <w:rPr>
                <w:sz w:val="23"/>
                <w:szCs w:val="23"/>
                <w:lang w:val="et-EE"/>
              </w:rPr>
              <w:t xml:space="preserve"> (kaks läbirääkimiste vooru);</w:t>
            </w:r>
          </w:p>
          <w:p w14:paraId="7CC0CE12" w14:textId="19E9ECEF" w:rsidR="00832B8A" w:rsidRDefault="00832B8A" w:rsidP="00832B8A">
            <w:pPr>
              <w:pStyle w:val="Default"/>
              <w:spacing w:line="276" w:lineRule="auto"/>
              <w:rPr>
                <w:sz w:val="23"/>
                <w:szCs w:val="23"/>
                <w:lang w:val="et-EE"/>
              </w:rPr>
            </w:pPr>
            <w:r w:rsidRPr="00521A12">
              <w:rPr>
                <w:sz w:val="23"/>
                <w:szCs w:val="23"/>
                <w:lang w:val="et-EE"/>
              </w:rPr>
              <w:t>•</w:t>
            </w:r>
            <w:r>
              <w:rPr>
                <w:sz w:val="23"/>
                <w:szCs w:val="23"/>
                <w:lang w:val="et-EE"/>
              </w:rPr>
              <w:t xml:space="preserve"> </w:t>
            </w:r>
            <w:r w:rsidRPr="00521A12">
              <w:rPr>
                <w:sz w:val="23"/>
                <w:szCs w:val="23"/>
                <w:lang w:val="et-EE"/>
              </w:rPr>
              <w:t xml:space="preserve">töörühmad arutavad läbi režissööride ja stsenaristide töö ning audiovisuaalteoste tootmise seisukohalt olulised teemad, sh autoriõigused, poolte õigused ja kohustused audiovisuaalteoste </w:t>
            </w:r>
            <w:r>
              <w:rPr>
                <w:sz w:val="23"/>
                <w:szCs w:val="23"/>
                <w:lang w:val="et-EE"/>
              </w:rPr>
              <w:t>loo</w:t>
            </w:r>
            <w:r w:rsidRPr="00521A12">
              <w:rPr>
                <w:sz w:val="23"/>
                <w:szCs w:val="23"/>
                <w:lang w:val="et-EE"/>
              </w:rPr>
              <w:t>misel, ülesannete jaotuse</w:t>
            </w:r>
            <w:r>
              <w:rPr>
                <w:sz w:val="23"/>
                <w:szCs w:val="23"/>
                <w:lang w:val="et-EE"/>
              </w:rPr>
              <w:t>d</w:t>
            </w:r>
            <w:r w:rsidRPr="00521A12">
              <w:rPr>
                <w:sz w:val="23"/>
                <w:szCs w:val="23"/>
                <w:lang w:val="et-EE"/>
              </w:rPr>
              <w:t xml:space="preserve"> jne;</w:t>
            </w:r>
          </w:p>
          <w:p w14:paraId="0BAE71AB" w14:textId="77777777" w:rsidR="00832B8A" w:rsidRDefault="00832B8A" w:rsidP="00832B8A">
            <w:pPr>
              <w:pStyle w:val="Default"/>
              <w:spacing w:line="276" w:lineRule="auto"/>
              <w:rPr>
                <w:sz w:val="23"/>
                <w:szCs w:val="23"/>
                <w:lang w:val="et-EE"/>
              </w:rPr>
            </w:pPr>
            <w:r w:rsidRPr="00521A12">
              <w:rPr>
                <w:sz w:val="23"/>
                <w:szCs w:val="23"/>
                <w:lang w:val="et-EE"/>
              </w:rPr>
              <w:t>•</w:t>
            </w:r>
            <w:r>
              <w:rPr>
                <w:sz w:val="23"/>
                <w:szCs w:val="23"/>
                <w:lang w:val="et-EE"/>
              </w:rPr>
              <w:t xml:space="preserve"> </w:t>
            </w:r>
            <w:r w:rsidRPr="00521A12">
              <w:rPr>
                <w:sz w:val="23"/>
                <w:szCs w:val="23"/>
                <w:lang w:val="et-EE"/>
              </w:rPr>
              <w:t xml:space="preserve">töörühma liikmetele makstakse tasu </w:t>
            </w:r>
            <w:r>
              <w:rPr>
                <w:sz w:val="23"/>
                <w:szCs w:val="23"/>
                <w:lang w:val="et-EE"/>
              </w:rPr>
              <w:t xml:space="preserve">sisulise panuse ja </w:t>
            </w:r>
            <w:r w:rsidRPr="00521A12">
              <w:rPr>
                <w:sz w:val="23"/>
                <w:szCs w:val="23"/>
                <w:lang w:val="et-EE"/>
              </w:rPr>
              <w:t>kohtumistel osalemise eest, et tagada nende tegelik kaasatus</w:t>
            </w:r>
            <w:r>
              <w:rPr>
                <w:sz w:val="23"/>
                <w:szCs w:val="23"/>
                <w:lang w:val="et-EE"/>
              </w:rPr>
              <w:t>;</w:t>
            </w:r>
          </w:p>
          <w:p w14:paraId="3E4B5A9A" w14:textId="3E335AE6" w:rsidR="00832B8A" w:rsidRDefault="00832B8A" w:rsidP="00832B8A">
            <w:pPr>
              <w:pStyle w:val="Default"/>
              <w:spacing w:line="276" w:lineRule="auto"/>
              <w:rPr>
                <w:sz w:val="23"/>
                <w:szCs w:val="23"/>
                <w:lang w:val="et-EE"/>
              </w:rPr>
            </w:pPr>
            <w:r w:rsidRPr="00521A12">
              <w:rPr>
                <w:sz w:val="23"/>
                <w:szCs w:val="23"/>
                <w:lang w:val="et-EE"/>
              </w:rPr>
              <w:t>•</w:t>
            </w:r>
            <w:r>
              <w:rPr>
                <w:sz w:val="23"/>
                <w:szCs w:val="23"/>
                <w:lang w:val="et-EE"/>
              </w:rPr>
              <w:t xml:space="preserve"> läbirääkimiste tulemusena vormistatakse kirjalikud hea tava dokumendid;</w:t>
            </w:r>
          </w:p>
          <w:p w14:paraId="2035708F" w14:textId="77777777" w:rsidR="00715FDD" w:rsidRDefault="00832B8A" w:rsidP="00832B8A">
            <w:pPr>
              <w:pStyle w:val="Default"/>
              <w:spacing w:line="276" w:lineRule="auto"/>
              <w:rPr>
                <w:sz w:val="23"/>
                <w:szCs w:val="23"/>
                <w:lang w:val="et-EE"/>
              </w:rPr>
            </w:pPr>
            <w:r w:rsidRPr="00521A12">
              <w:rPr>
                <w:sz w:val="23"/>
                <w:szCs w:val="23"/>
                <w:lang w:val="et-EE"/>
              </w:rPr>
              <w:t>•</w:t>
            </w:r>
            <w:r>
              <w:rPr>
                <w:sz w:val="23"/>
                <w:szCs w:val="23"/>
                <w:lang w:val="et-EE"/>
              </w:rPr>
              <w:t xml:space="preserve"> Eesti Filmitööstuse Klastri taotluse eelarve ei sisalda EAAL-i sama eesmärgiga esitatud taotluses välja toodud kulusid ja tulusid. </w:t>
            </w:r>
          </w:p>
          <w:p w14:paraId="7A7913B9" w14:textId="68A2B984" w:rsidR="00832B8A" w:rsidRPr="00832B8A" w:rsidRDefault="00832B8A" w:rsidP="00832B8A">
            <w:pPr>
              <w:pStyle w:val="Default"/>
              <w:spacing w:line="276" w:lineRule="auto"/>
              <w:rPr>
                <w:sz w:val="23"/>
                <w:szCs w:val="23"/>
                <w:lang w:val="et-EE"/>
              </w:rPr>
            </w:pPr>
          </w:p>
        </w:tc>
      </w:tr>
    </w:tbl>
    <w:p w14:paraId="3A6C90CF" w14:textId="77777777" w:rsidR="00715FDD" w:rsidRDefault="00715FDD" w:rsidP="00715FDD">
      <w:pPr>
        <w:spacing w:line="360" w:lineRule="auto"/>
        <w:rPr>
          <w:rFonts w:cs="Times New Roman"/>
          <w:szCs w:val="24"/>
        </w:rPr>
      </w:pPr>
    </w:p>
    <w:p w14:paraId="71FC35B4" w14:textId="77777777" w:rsidR="00715FDD" w:rsidRDefault="00715FDD" w:rsidP="00715FDD">
      <w:pPr>
        <w:spacing w:line="240" w:lineRule="auto"/>
        <w:rPr>
          <w:rFonts w:cs="Times New Roman"/>
          <w:szCs w:val="24"/>
        </w:rPr>
      </w:pPr>
      <w:r>
        <w:rPr>
          <w:rFonts w:cs="Times New Roman"/>
          <w:szCs w:val="24"/>
        </w:rPr>
        <w:t>Taotletava summa kasutamise eesmärk</w:t>
      </w:r>
    </w:p>
    <w:tbl>
      <w:tblPr>
        <w:tblStyle w:val="TableGrid"/>
        <w:tblW w:w="0" w:type="auto"/>
        <w:tblLook w:val="04A0" w:firstRow="1" w:lastRow="0" w:firstColumn="1" w:lastColumn="0" w:noHBand="0" w:noVBand="1"/>
      </w:tblPr>
      <w:tblGrid>
        <w:gridCol w:w="9062"/>
      </w:tblGrid>
      <w:tr w:rsidR="00715FDD" w14:paraId="3897E577" w14:textId="77777777" w:rsidTr="004A5EFC">
        <w:tc>
          <w:tcPr>
            <w:tcW w:w="9062" w:type="dxa"/>
          </w:tcPr>
          <w:p w14:paraId="4A3A22FE" w14:textId="0338ABE0" w:rsidR="00832B8A" w:rsidRPr="00832B8A" w:rsidRDefault="00832B8A" w:rsidP="00832B8A">
            <w:pPr>
              <w:pStyle w:val="Default"/>
              <w:jc w:val="both"/>
              <w:rPr>
                <w:sz w:val="23"/>
                <w:szCs w:val="23"/>
                <w:lang w:val="et-EE"/>
              </w:rPr>
            </w:pPr>
            <w:r w:rsidRPr="00832B8A">
              <w:rPr>
                <w:sz w:val="23"/>
                <w:szCs w:val="23"/>
                <w:lang w:val="et-EE"/>
              </w:rPr>
              <w:t xml:space="preserve">Eesti Filmitööstuse Klastri </w:t>
            </w:r>
            <w:r>
              <w:rPr>
                <w:sz w:val="23"/>
                <w:szCs w:val="23"/>
                <w:lang w:val="et-EE"/>
              </w:rPr>
              <w:t xml:space="preserve">ja EAAL-i vahelise </w:t>
            </w:r>
            <w:r w:rsidRPr="00832B8A">
              <w:rPr>
                <w:sz w:val="23"/>
                <w:szCs w:val="23"/>
                <w:lang w:val="et-EE"/>
              </w:rPr>
              <w:t>režissööride</w:t>
            </w:r>
            <w:r w:rsidR="00201CCD">
              <w:rPr>
                <w:sz w:val="23"/>
                <w:szCs w:val="23"/>
                <w:lang w:val="et-EE"/>
              </w:rPr>
              <w:t xml:space="preserve">, </w:t>
            </w:r>
            <w:r w:rsidRPr="00832B8A">
              <w:rPr>
                <w:sz w:val="23"/>
                <w:szCs w:val="23"/>
                <w:lang w:val="et-EE"/>
              </w:rPr>
              <w:t xml:space="preserve">stsenaristide </w:t>
            </w:r>
            <w:r w:rsidR="00201CCD">
              <w:rPr>
                <w:sz w:val="23"/>
                <w:szCs w:val="23"/>
                <w:lang w:val="et-EE"/>
              </w:rPr>
              <w:t>ja toot</w:t>
            </w:r>
            <w:r w:rsidR="00CF0665">
              <w:rPr>
                <w:sz w:val="23"/>
                <w:szCs w:val="23"/>
                <w:lang w:val="et-EE"/>
              </w:rPr>
              <w:t>jate</w:t>
            </w:r>
            <w:r w:rsidR="00201CCD">
              <w:rPr>
                <w:sz w:val="23"/>
                <w:szCs w:val="23"/>
                <w:lang w:val="et-EE"/>
              </w:rPr>
              <w:t xml:space="preserve"> </w:t>
            </w:r>
            <w:r>
              <w:rPr>
                <w:sz w:val="23"/>
                <w:szCs w:val="23"/>
                <w:lang w:val="et-EE"/>
              </w:rPr>
              <w:t>h</w:t>
            </w:r>
            <w:r w:rsidRPr="00832B8A">
              <w:rPr>
                <w:sz w:val="23"/>
                <w:szCs w:val="23"/>
                <w:lang w:val="et-EE"/>
              </w:rPr>
              <w:t xml:space="preserve">ea </w:t>
            </w:r>
            <w:r>
              <w:rPr>
                <w:sz w:val="23"/>
                <w:szCs w:val="23"/>
                <w:lang w:val="et-EE"/>
              </w:rPr>
              <w:t>t</w:t>
            </w:r>
            <w:r w:rsidRPr="00832B8A">
              <w:rPr>
                <w:sz w:val="23"/>
                <w:szCs w:val="23"/>
                <w:lang w:val="et-EE"/>
              </w:rPr>
              <w:t>ava koostami</w:t>
            </w:r>
            <w:r>
              <w:rPr>
                <w:sz w:val="23"/>
                <w:szCs w:val="23"/>
                <w:lang w:val="et-EE"/>
              </w:rPr>
              <w:t>se töörühma ja juriidiiste teenuste tasud.</w:t>
            </w:r>
            <w:r w:rsidRPr="00832B8A">
              <w:rPr>
                <w:sz w:val="23"/>
                <w:szCs w:val="23"/>
                <w:lang w:val="et-EE"/>
              </w:rPr>
              <w:t xml:space="preserve"> </w:t>
            </w:r>
          </w:p>
          <w:p w14:paraId="77A2B8C9" w14:textId="77777777" w:rsidR="00715FDD" w:rsidRDefault="00715FDD" w:rsidP="004A5EFC">
            <w:pPr>
              <w:rPr>
                <w:rFonts w:cs="Times New Roman"/>
                <w:szCs w:val="24"/>
              </w:rPr>
            </w:pPr>
          </w:p>
        </w:tc>
      </w:tr>
    </w:tbl>
    <w:p w14:paraId="364AD62E" w14:textId="77777777" w:rsidR="00715FDD" w:rsidRDefault="00715FDD" w:rsidP="00715FDD">
      <w:pPr>
        <w:spacing w:line="360" w:lineRule="auto"/>
        <w:rPr>
          <w:rFonts w:cs="Times New Roman"/>
          <w:szCs w:val="24"/>
        </w:rPr>
      </w:pPr>
    </w:p>
    <w:p w14:paraId="70077548" w14:textId="77777777" w:rsidR="00715FDD" w:rsidRPr="00B27F97" w:rsidRDefault="00715FDD" w:rsidP="00715FDD">
      <w:pPr>
        <w:spacing w:line="240" w:lineRule="auto"/>
        <w:rPr>
          <w:rFonts w:cs="Times New Roman"/>
          <w:szCs w:val="24"/>
        </w:rPr>
      </w:pPr>
      <w:r>
        <w:rPr>
          <w:rFonts w:cs="Times New Roman"/>
          <w:szCs w:val="24"/>
        </w:rPr>
        <w:t>Projekti toimumise ajaperiood</w:t>
      </w:r>
    </w:p>
    <w:tbl>
      <w:tblPr>
        <w:tblStyle w:val="TableGrid"/>
        <w:tblW w:w="0" w:type="auto"/>
        <w:tblLook w:val="04A0" w:firstRow="1" w:lastRow="0" w:firstColumn="1" w:lastColumn="0" w:noHBand="0" w:noVBand="1"/>
      </w:tblPr>
      <w:tblGrid>
        <w:gridCol w:w="9062"/>
      </w:tblGrid>
      <w:tr w:rsidR="00715FDD" w14:paraId="150287EA" w14:textId="77777777" w:rsidTr="004A5EFC">
        <w:tc>
          <w:tcPr>
            <w:tcW w:w="9062" w:type="dxa"/>
          </w:tcPr>
          <w:p w14:paraId="692B2B70" w14:textId="69F16514" w:rsidR="00715FDD" w:rsidRDefault="00832B8A" w:rsidP="004A5EFC">
            <w:pPr>
              <w:rPr>
                <w:rFonts w:cs="Times New Roman"/>
                <w:szCs w:val="24"/>
              </w:rPr>
            </w:pPr>
            <w:r>
              <w:rPr>
                <w:rFonts w:cs="Times New Roman"/>
                <w:szCs w:val="24"/>
              </w:rPr>
              <w:t>Märts 2026 – märts 2027</w:t>
            </w:r>
          </w:p>
          <w:p w14:paraId="382E5143" w14:textId="77777777" w:rsidR="00715FDD" w:rsidRDefault="00715FDD" w:rsidP="004A5EFC">
            <w:pPr>
              <w:rPr>
                <w:rFonts w:cs="Times New Roman"/>
                <w:szCs w:val="24"/>
              </w:rPr>
            </w:pPr>
          </w:p>
          <w:p w14:paraId="63F04E8E" w14:textId="77777777" w:rsidR="00715FDD" w:rsidRDefault="00715FDD" w:rsidP="004A5EFC">
            <w:pPr>
              <w:rPr>
                <w:rFonts w:cs="Times New Roman"/>
                <w:szCs w:val="24"/>
              </w:rPr>
            </w:pPr>
          </w:p>
        </w:tc>
      </w:tr>
    </w:tbl>
    <w:p w14:paraId="1D24C5D2" w14:textId="77777777" w:rsidR="00715FDD" w:rsidRDefault="00715FDD" w:rsidP="00715FDD">
      <w:pPr>
        <w:rPr>
          <w:rFonts w:cs="Times New Roman"/>
          <w:b/>
          <w:szCs w:val="24"/>
        </w:rPr>
      </w:pPr>
      <w:r>
        <w:rPr>
          <w:rFonts w:cs="Times New Roman"/>
          <w:b/>
          <w:szCs w:val="24"/>
        </w:rPr>
        <w:br w:type="page"/>
      </w:r>
    </w:p>
    <w:p w14:paraId="26C5CA67" w14:textId="77777777" w:rsidR="00715FDD" w:rsidRDefault="00715FDD" w:rsidP="00715FDD">
      <w:pPr>
        <w:spacing w:line="360" w:lineRule="auto"/>
        <w:rPr>
          <w:rFonts w:cs="Times New Roman"/>
          <w:b/>
          <w:szCs w:val="24"/>
        </w:rPr>
      </w:pPr>
      <w:r w:rsidRPr="00FF1BB8">
        <w:rPr>
          <w:rFonts w:cs="Times New Roman"/>
          <w:b/>
          <w:szCs w:val="24"/>
        </w:rPr>
        <w:lastRenderedPageBreak/>
        <w:t>EELARVE</w:t>
      </w:r>
    </w:p>
    <w:tbl>
      <w:tblPr>
        <w:tblStyle w:val="TableGrid"/>
        <w:tblW w:w="0" w:type="auto"/>
        <w:tblLook w:val="04A0" w:firstRow="1" w:lastRow="0" w:firstColumn="1" w:lastColumn="0" w:noHBand="0" w:noVBand="1"/>
      </w:tblPr>
      <w:tblGrid>
        <w:gridCol w:w="4531"/>
        <w:gridCol w:w="4531"/>
      </w:tblGrid>
      <w:tr w:rsidR="00715FDD" w14:paraId="31501055" w14:textId="77777777" w:rsidTr="004A5EFC">
        <w:tc>
          <w:tcPr>
            <w:tcW w:w="4531" w:type="dxa"/>
          </w:tcPr>
          <w:p w14:paraId="0CF2A557" w14:textId="77777777" w:rsidR="00715FDD" w:rsidRPr="00727C72" w:rsidRDefault="00715FDD" w:rsidP="004A5EFC">
            <w:pPr>
              <w:spacing w:line="360" w:lineRule="auto"/>
              <w:rPr>
                <w:rFonts w:cs="Times New Roman"/>
                <w:szCs w:val="24"/>
              </w:rPr>
            </w:pPr>
            <w:r>
              <w:rPr>
                <w:rFonts w:cs="Times New Roman"/>
                <w:b/>
                <w:szCs w:val="24"/>
              </w:rPr>
              <w:t>Kulu liik</w:t>
            </w:r>
            <w:r>
              <w:rPr>
                <w:rFonts w:cs="Times New Roman"/>
                <w:szCs w:val="24"/>
              </w:rPr>
              <w:t xml:space="preserve"> </w:t>
            </w:r>
            <w:r w:rsidRPr="00524DCD">
              <w:rPr>
                <w:rFonts w:cs="Times New Roman"/>
                <w:i/>
                <w:iCs/>
                <w:szCs w:val="24"/>
              </w:rPr>
              <w:t>(lisa vajadusel lahtreid juurde)</w:t>
            </w:r>
          </w:p>
        </w:tc>
        <w:tc>
          <w:tcPr>
            <w:tcW w:w="4531" w:type="dxa"/>
          </w:tcPr>
          <w:p w14:paraId="53BDBEDD" w14:textId="77777777" w:rsidR="00715FDD" w:rsidRDefault="00715FDD" w:rsidP="004A5EFC">
            <w:pPr>
              <w:spacing w:line="360" w:lineRule="auto"/>
              <w:rPr>
                <w:rFonts w:cs="Times New Roman"/>
                <w:b/>
                <w:szCs w:val="24"/>
              </w:rPr>
            </w:pPr>
            <w:r>
              <w:rPr>
                <w:rFonts w:cs="Times New Roman"/>
                <w:b/>
                <w:szCs w:val="24"/>
              </w:rPr>
              <w:t>Summa</w:t>
            </w:r>
          </w:p>
        </w:tc>
      </w:tr>
      <w:tr w:rsidR="00715FDD" w14:paraId="6116537F" w14:textId="77777777" w:rsidTr="004A5EFC">
        <w:tc>
          <w:tcPr>
            <w:tcW w:w="4531" w:type="dxa"/>
          </w:tcPr>
          <w:p w14:paraId="2FEBF428" w14:textId="77777777" w:rsidR="00715FDD" w:rsidRPr="00B054FA" w:rsidRDefault="00B054FA" w:rsidP="00B054FA">
            <w:pPr>
              <w:spacing w:line="276" w:lineRule="auto"/>
              <w:rPr>
                <w:rFonts w:cs="Times New Roman"/>
                <w:bCs/>
                <w:szCs w:val="24"/>
              </w:rPr>
            </w:pPr>
            <w:r w:rsidRPr="00B054FA">
              <w:rPr>
                <w:rFonts w:cs="Times New Roman"/>
                <w:bCs/>
                <w:szCs w:val="24"/>
              </w:rPr>
              <w:t>Stsenaristide töörühma liikmete tasu</w:t>
            </w:r>
          </w:p>
          <w:p w14:paraId="678F63DE" w14:textId="69B4D658" w:rsidR="00B054FA" w:rsidRPr="00B054FA" w:rsidRDefault="00B054FA" w:rsidP="00B054FA">
            <w:pPr>
              <w:spacing w:line="276" w:lineRule="auto"/>
              <w:rPr>
                <w:rFonts w:cs="Times New Roman"/>
                <w:bCs/>
                <w:szCs w:val="24"/>
              </w:rPr>
            </w:pPr>
            <w:r>
              <w:rPr>
                <w:rFonts w:cs="Times New Roman"/>
                <w:bCs/>
                <w:szCs w:val="24"/>
              </w:rPr>
              <w:t>palgafond: 3 in. x 4 kohtumist</w:t>
            </w:r>
          </w:p>
        </w:tc>
        <w:tc>
          <w:tcPr>
            <w:tcW w:w="4531" w:type="dxa"/>
          </w:tcPr>
          <w:p w14:paraId="02F7376F" w14:textId="5385B6C0" w:rsidR="00715FDD" w:rsidRPr="00B054FA" w:rsidRDefault="00E867F5" w:rsidP="00B054FA">
            <w:pPr>
              <w:spacing w:line="276" w:lineRule="auto"/>
              <w:rPr>
                <w:rFonts w:cs="Times New Roman"/>
                <w:bCs/>
                <w:szCs w:val="24"/>
              </w:rPr>
            </w:pPr>
            <w:r>
              <w:rPr>
                <w:rFonts w:cs="Times New Roman"/>
                <w:bCs/>
                <w:szCs w:val="24"/>
              </w:rPr>
              <w:t>2 100</w:t>
            </w:r>
          </w:p>
        </w:tc>
      </w:tr>
      <w:tr w:rsidR="00715FDD" w14:paraId="59E1B733" w14:textId="77777777" w:rsidTr="004A5EFC">
        <w:tc>
          <w:tcPr>
            <w:tcW w:w="4531" w:type="dxa"/>
          </w:tcPr>
          <w:p w14:paraId="6AE23D9B" w14:textId="20F3A4A4" w:rsidR="00715FDD" w:rsidRDefault="00B054FA" w:rsidP="00B054FA">
            <w:pPr>
              <w:spacing w:line="276" w:lineRule="auto"/>
              <w:rPr>
                <w:rFonts w:cs="Times New Roman"/>
                <w:bCs/>
                <w:szCs w:val="24"/>
              </w:rPr>
            </w:pPr>
            <w:r>
              <w:rPr>
                <w:rFonts w:cs="Times New Roman"/>
                <w:bCs/>
                <w:szCs w:val="24"/>
              </w:rPr>
              <w:t>Režissööride töörühma liikmete tasu</w:t>
            </w:r>
          </w:p>
          <w:p w14:paraId="308E157E" w14:textId="4439B6FC" w:rsidR="00B054FA" w:rsidRPr="00B054FA" w:rsidRDefault="00B054FA" w:rsidP="00B054FA">
            <w:pPr>
              <w:spacing w:line="276" w:lineRule="auto"/>
              <w:rPr>
                <w:rFonts w:cs="Times New Roman"/>
                <w:bCs/>
                <w:szCs w:val="24"/>
              </w:rPr>
            </w:pPr>
            <w:r>
              <w:rPr>
                <w:rFonts w:cs="Times New Roman"/>
                <w:bCs/>
                <w:szCs w:val="24"/>
              </w:rPr>
              <w:t>palgafond: 3 in. x 4 kohtumis</w:t>
            </w:r>
            <w:r w:rsidR="00E867F5">
              <w:rPr>
                <w:rFonts w:cs="Times New Roman"/>
                <w:bCs/>
                <w:szCs w:val="24"/>
              </w:rPr>
              <w:t>t</w:t>
            </w:r>
          </w:p>
        </w:tc>
        <w:tc>
          <w:tcPr>
            <w:tcW w:w="4531" w:type="dxa"/>
          </w:tcPr>
          <w:p w14:paraId="55DB51E6" w14:textId="3ACF523C" w:rsidR="00715FDD" w:rsidRPr="00B054FA" w:rsidRDefault="00E867F5" w:rsidP="00B054FA">
            <w:pPr>
              <w:spacing w:line="276" w:lineRule="auto"/>
              <w:rPr>
                <w:rFonts w:cs="Times New Roman"/>
                <w:bCs/>
                <w:szCs w:val="24"/>
              </w:rPr>
            </w:pPr>
            <w:r>
              <w:rPr>
                <w:rFonts w:cs="Times New Roman"/>
                <w:bCs/>
                <w:szCs w:val="24"/>
              </w:rPr>
              <w:t>2 100</w:t>
            </w:r>
          </w:p>
        </w:tc>
      </w:tr>
      <w:tr w:rsidR="00715FDD" w14:paraId="60F5C81B" w14:textId="77777777" w:rsidTr="004A5EFC">
        <w:tc>
          <w:tcPr>
            <w:tcW w:w="4531" w:type="dxa"/>
          </w:tcPr>
          <w:p w14:paraId="3F00E344" w14:textId="77777777" w:rsidR="00715FDD" w:rsidRDefault="00B054FA" w:rsidP="00B054FA">
            <w:pPr>
              <w:spacing w:line="276" w:lineRule="auto"/>
              <w:rPr>
                <w:rFonts w:cs="Times New Roman"/>
                <w:bCs/>
                <w:szCs w:val="24"/>
              </w:rPr>
            </w:pPr>
            <w:r>
              <w:rPr>
                <w:rFonts w:cs="Times New Roman"/>
                <w:bCs/>
                <w:szCs w:val="24"/>
              </w:rPr>
              <w:t>Juriidiline nõustamine</w:t>
            </w:r>
          </w:p>
          <w:p w14:paraId="433E06C7" w14:textId="690ED9B1" w:rsidR="00B054FA" w:rsidRPr="00B054FA" w:rsidRDefault="00E867F5" w:rsidP="00B054FA">
            <w:pPr>
              <w:spacing w:line="276" w:lineRule="auto"/>
              <w:rPr>
                <w:rFonts w:cs="Times New Roman"/>
                <w:bCs/>
                <w:szCs w:val="24"/>
              </w:rPr>
            </w:pPr>
            <w:r>
              <w:rPr>
                <w:rFonts w:cs="Times New Roman"/>
                <w:bCs/>
                <w:szCs w:val="24"/>
              </w:rPr>
              <w:t>20h x 220.-</w:t>
            </w:r>
          </w:p>
        </w:tc>
        <w:tc>
          <w:tcPr>
            <w:tcW w:w="4531" w:type="dxa"/>
          </w:tcPr>
          <w:p w14:paraId="3D96E5AC" w14:textId="3EC19CF1" w:rsidR="00715FDD" w:rsidRPr="00B054FA" w:rsidRDefault="00E867F5" w:rsidP="00B054FA">
            <w:pPr>
              <w:spacing w:line="276" w:lineRule="auto"/>
              <w:rPr>
                <w:rFonts w:cs="Times New Roman"/>
                <w:bCs/>
                <w:szCs w:val="24"/>
              </w:rPr>
            </w:pPr>
            <w:r>
              <w:rPr>
                <w:rFonts w:cs="Times New Roman"/>
                <w:bCs/>
                <w:szCs w:val="24"/>
              </w:rPr>
              <w:t>4 400</w:t>
            </w:r>
          </w:p>
        </w:tc>
      </w:tr>
      <w:tr w:rsidR="00715FDD" w14:paraId="1C41A149" w14:textId="77777777" w:rsidTr="004A5EFC">
        <w:tc>
          <w:tcPr>
            <w:tcW w:w="4531" w:type="dxa"/>
          </w:tcPr>
          <w:p w14:paraId="500A9EBB" w14:textId="54966376" w:rsidR="00715FDD" w:rsidRPr="00B054FA" w:rsidRDefault="00B054FA" w:rsidP="00B054FA">
            <w:pPr>
              <w:spacing w:line="276" w:lineRule="auto"/>
              <w:rPr>
                <w:rFonts w:cs="Times New Roman"/>
                <w:bCs/>
                <w:szCs w:val="24"/>
              </w:rPr>
            </w:pPr>
            <w:r>
              <w:rPr>
                <w:rFonts w:cs="Times New Roman"/>
                <w:bCs/>
                <w:szCs w:val="24"/>
              </w:rPr>
              <w:t>Klastripoolne koordineerimi</w:t>
            </w:r>
            <w:r w:rsidR="00E867F5">
              <w:rPr>
                <w:rFonts w:cs="Times New Roman"/>
                <w:bCs/>
                <w:szCs w:val="24"/>
              </w:rPr>
              <w:t>stöö (1aasta)</w:t>
            </w:r>
          </w:p>
        </w:tc>
        <w:tc>
          <w:tcPr>
            <w:tcW w:w="4531" w:type="dxa"/>
          </w:tcPr>
          <w:p w14:paraId="42784D7E" w14:textId="74CF943A" w:rsidR="00715FDD" w:rsidRPr="00B054FA" w:rsidRDefault="00E867F5" w:rsidP="00B054FA">
            <w:pPr>
              <w:spacing w:line="276" w:lineRule="auto"/>
              <w:rPr>
                <w:rFonts w:cs="Times New Roman"/>
                <w:bCs/>
                <w:szCs w:val="24"/>
              </w:rPr>
            </w:pPr>
            <w:r>
              <w:rPr>
                <w:rFonts w:cs="Times New Roman"/>
                <w:bCs/>
                <w:szCs w:val="24"/>
              </w:rPr>
              <w:t>5 000</w:t>
            </w:r>
          </w:p>
        </w:tc>
      </w:tr>
      <w:tr w:rsidR="00E867F5" w14:paraId="3BBFB2C3" w14:textId="77777777" w:rsidTr="004A5EFC">
        <w:tc>
          <w:tcPr>
            <w:tcW w:w="4531" w:type="dxa"/>
          </w:tcPr>
          <w:p w14:paraId="47D8D3C7" w14:textId="77777777" w:rsidR="00E867F5" w:rsidRDefault="00E867F5" w:rsidP="004A5EFC">
            <w:pPr>
              <w:spacing w:line="360" w:lineRule="auto"/>
              <w:rPr>
                <w:rFonts w:cs="Times New Roman"/>
                <w:b/>
                <w:szCs w:val="24"/>
              </w:rPr>
            </w:pPr>
          </w:p>
        </w:tc>
        <w:tc>
          <w:tcPr>
            <w:tcW w:w="4531" w:type="dxa"/>
          </w:tcPr>
          <w:p w14:paraId="644164AA" w14:textId="77777777" w:rsidR="00E867F5" w:rsidRDefault="00E867F5" w:rsidP="004A5EFC">
            <w:pPr>
              <w:spacing w:line="360" w:lineRule="auto"/>
              <w:rPr>
                <w:rFonts w:cs="Times New Roman"/>
                <w:b/>
                <w:szCs w:val="24"/>
              </w:rPr>
            </w:pPr>
          </w:p>
        </w:tc>
      </w:tr>
      <w:tr w:rsidR="00715FDD" w14:paraId="100AD548" w14:textId="77777777" w:rsidTr="004A5EFC">
        <w:tc>
          <w:tcPr>
            <w:tcW w:w="4531" w:type="dxa"/>
          </w:tcPr>
          <w:p w14:paraId="7E8898E3" w14:textId="77777777" w:rsidR="00715FDD" w:rsidRDefault="00715FDD" w:rsidP="004A5EFC">
            <w:pPr>
              <w:spacing w:line="360" w:lineRule="auto"/>
              <w:rPr>
                <w:rFonts w:cs="Times New Roman"/>
                <w:b/>
                <w:szCs w:val="24"/>
              </w:rPr>
            </w:pPr>
            <w:r>
              <w:rPr>
                <w:rFonts w:cs="Times New Roman"/>
                <w:b/>
                <w:szCs w:val="24"/>
              </w:rPr>
              <w:t>Kulud kokku</w:t>
            </w:r>
          </w:p>
        </w:tc>
        <w:tc>
          <w:tcPr>
            <w:tcW w:w="4531" w:type="dxa"/>
          </w:tcPr>
          <w:p w14:paraId="595E41B0" w14:textId="33403987" w:rsidR="00715FDD" w:rsidRDefault="00E867F5" w:rsidP="004A5EFC">
            <w:pPr>
              <w:spacing w:line="360" w:lineRule="auto"/>
              <w:rPr>
                <w:rFonts w:cs="Times New Roman"/>
                <w:b/>
                <w:szCs w:val="24"/>
              </w:rPr>
            </w:pPr>
            <w:r>
              <w:rPr>
                <w:rFonts w:cs="Times New Roman"/>
                <w:b/>
                <w:szCs w:val="24"/>
              </w:rPr>
              <w:t>13 600</w:t>
            </w:r>
          </w:p>
        </w:tc>
      </w:tr>
    </w:tbl>
    <w:p w14:paraId="0AA4E48E" w14:textId="77777777" w:rsidR="00715FDD" w:rsidRPr="00FF1BB8" w:rsidRDefault="00715FDD" w:rsidP="00715FDD">
      <w:pPr>
        <w:spacing w:line="360" w:lineRule="auto"/>
        <w:rPr>
          <w:rFonts w:cs="Times New Roman"/>
          <w:b/>
          <w:szCs w:val="24"/>
        </w:rPr>
      </w:pPr>
    </w:p>
    <w:tbl>
      <w:tblPr>
        <w:tblStyle w:val="TableGrid"/>
        <w:tblW w:w="0" w:type="auto"/>
        <w:tblLook w:val="04A0" w:firstRow="1" w:lastRow="0" w:firstColumn="1" w:lastColumn="0" w:noHBand="0" w:noVBand="1"/>
      </w:tblPr>
      <w:tblGrid>
        <w:gridCol w:w="4531"/>
        <w:gridCol w:w="4531"/>
      </w:tblGrid>
      <w:tr w:rsidR="00715FDD" w14:paraId="7566E4C8" w14:textId="77777777" w:rsidTr="004A5EFC">
        <w:tc>
          <w:tcPr>
            <w:tcW w:w="4531" w:type="dxa"/>
          </w:tcPr>
          <w:p w14:paraId="72E0D44E" w14:textId="77777777" w:rsidR="00715FDD" w:rsidRPr="00727C72" w:rsidRDefault="00715FDD" w:rsidP="004A5EFC">
            <w:pPr>
              <w:spacing w:line="360" w:lineRule="auto"/>
              <w:rPr>
                <w:rFonts w:cs="Times New Roman"/>
                <w:szCs w:val="24"/>
              </w:rPr>
            </w:pPr>
            <w:r>
              <w:rPr>
                <w:rFonts w:cs="Times New Roman"/>
                <w:b/>
                <w:szCs w:val="24"/>
              </w:rPr>
              <w:t>Tulu liik</w:t>
            </w:r>
            <w:r>
              <w:rPr>
                <w:rFonts w:cs="Times New Roman"/>
                <w:szCs w:val="24"/>
              </w:rPr>
              <w:t xml:space="preserve"> </w:t>
            </w:r>
            <w:r w:rsidRPr="00524DCD">
              <w:rPr>
                <w:rFonts w:cs="Times New Roman"/>
                <w:i/>
                <w:iCs/>
                <w:szCs w:val="24"/>
              </w:rPr>
              <w:t>(lisa vajadusel lahtreid juurde)</w:t>
            </w:r>
          </w:p>
        </w:tc>
        <w:tc>
          <w:tcPr>
            <w:tcW w:w="4531" w:type="dxa"/>
          </w:tcPr>
          <w:p w14:paraId="363DA16F" w14:textId="77777777" w:rsidR="00715FDD" w:rsidRDefault="00715FDD" w:rsidP="004A5EFC">
            <w:pPr>
              <w:spacing w:line="360" w:lineRule="auto"/>
              <w:rPr>
                <w:rFonts w:cs="Times New Roman"/>
                <w:b/>
                <w:szCs w:val="24"/>
              </w:rPr>
            </w:pPr>
            <w:r>
              <w:rPr>
                <w:rFonts w:cs="Times New Roman"/>
                <w:b/>
                <w:szCs w:val="24"/>
              </w:rPr>
              <w:t>Summa</w:t>
            </w:r>
          </w:p>
        </w:tc>
      </w:tr>
      <w:tr w:rsidR="00715FDD" w14:paraId="68677202" w14:textId="77777777" w:rsidTr="004A5EFC">
        <w:tc>
          <w:tcPr>
            <w:tcW w:w="4531" w:type="dxa"/>
          </w:tcPr>
          <w:p w14:paraId="0763B51C" w14:textId="77777777" w:rsidR="00715FDD" w:rsidRPr="00727C72" w:rsidRDefault="00715FDD" w:rsidP="004A5EFC">
            <w:pPr>
              <w:spacing w:line="360" w:lineRule="auto"/>
              <w:rPr>
                <w:rFonts w:cs="Times New Roman"/>
                <w:szCs w:val="24"/>
              </w:rPr>
            </w:pPr>
            <w:r>
              <w:rPr>
                <w:rFonts w:cs="Times New Roman"/>
                <w:szCs w:val="24"/>
              </w:rPr>
              <w:t>Omafinantseering</w:t>
            </w:r>
          </w:p>
        </w:tc>
        <w:tc>
          <w:tcPr>
            <w:tcW w:w="4531" w:type="dxa"/>
          </w:tcPr>
          <w:p w14:paraId="1727AEBE" w14:textId="5C518BE4" w:rsidR="00715FDD" w:rsidRDefault="00E867F5" w:rsidP="004A5EFC">
            <w:pPr>
              <w:spacing w:line="360" w:lineRule="auto"/>
              <w:rPr>
                <w:rFonts w:cs="Times New Roman"/>
                <w:b/>
                <w:szCs w:val="24"/>
              </w:rPr>
            </w:pPr>
            <w:r>
              <w:rPr>
                <w:rFonts w:cs="Times New Roman"/>
                <w:b/>
                <w:szCs w:val="24"/>
              </w:rPr>
              <w:t>5 600</w:t>
            </w:r>
          </w:p>
        </w:tc>
      </w:tr>
      <w:tr w:rsidR="00715FDD" w14:paraId="7F5B0212" w14:textId="77777777" w:rsidTr="004A5EFC">
        <w:tc>
          <w:tcPr>
            <w:tcW w:w="4531" w:type="dxa"/>
          </w:tcPr>
          <w:p w14:paraId="638D9F66" w14:textId="30F1F9F1" w:rsidR="00715FDD" w:rsidRPr="00727C72" w:rsidRDefault="00E867F5" w:rsidP="004A5EFC">
            <w:pPr>
              <w:spacing w:line="360" w:lineRule="auto"/>
              <w:rPr>
                <w:rFonts w:cs="Times New Roman"/>
                <w:szCs w:val="24"/>
              </w:rPr>
            </w:pPr>
            <w:r>
              <w:rPr>
                <w:rFonts w:cs="Times New Roman"/>
                <w:szCs w:val="24"/>
              </w:rPr>
              <w:t>IOT toetus</w:t>
            </w:r>
          </w:p>
        </w:tc>
        <w:tc>
          <w:tcPr>
            <w:tcW w:w="4531" w:type="dxa"/>
          </w:tcPr>
          <w:p w14:paraId="4B2902BE" w14:textId="07D7E5E3" w:rsidR="00715FDD" w:rsidRDefault="00E867F5" w:rsidP="004A5EFC">
            <w:pPr>
              <w:spacing w:line="360" w:lineRule="auto"/>
              <w:rPr>
                <w:rFonts w:cs="Times New Roman"/>
                <w:b/>
                <w:szCs w:val="24"/>
              </w:rPr>
            </w:pPr>
            <w:r>
              <w:rPr>
                <w:rFonts w:cs="Times New Roman"/>
                <w:b/>
                <w:szCs w:val="24"/>
              </w:rPr>
              <w:t>5 000</w:t>
            </w:r>
          </w:p>
        </w:tc>
      </w:tr>
      <w:tr w:rsidR="00715FDD" w14:paraId="1040C676" w14:textId="77777777" w:rsidTr="004A5EFC">
        <w:tc>
          <w:tcPr>
            <w:tcW w:w="4531" w:type="dxa"/>
          </w:tcPr>
          <w:p w14:paraId="616B5E94" w14:textId="4E97A1CA" w:rsidR="00715FDD" w:rsidRPr="00727C72" w:rsidRDefault="00E867F5" w:rsidP="004A5EFC">
            <w:pPr>
              <w:spacing w:line="360" w:lineRule="auto"/>
              <w:rPr>
                <w:rFonts w:cs="Times New Roman"/>
                <w:szCs w:val="24"/>
              </w:rPr>
            </w:pPr>
            <w:r>
              <w:rPr>
                <w:rFonts w:cs="Times New Roman"/>
                <w:szCs w:val="24"/>
              </w:rPr>
              <w:t>Kultuurkapital (taotlus veebruar 2026)</w:t>
            </w:r>
          </w:p>
        </w:tc>
        <w:tc>
          <w:tcPr>
            <w:tcW w:w="4531" w:type="dxa"/>
          </w:tcPr>
          <w:p w14:paraId="6F183F49" w14:textId="444C6533" w:rsidR="00715FDD" w:rsidRDefault="00E867F5" w:rsidP="004A5EFC">
            <w:pPr>
              <w:spacing w:line="360" w:lineRule="auto"/>
              <w:rPr>
                <w:rFonts w:cs="Times New Roman"/>
                <w:b/>
                <w:szCs w:val="24"/>
              </w:rPr>
            </w:pPr>
            <w:r>
              <w:rPr>
                <w:rFonts w:cs="Times New Roman"/>
                <w:b/>
                <w:szCs w:val="24"/>
              </w:rPr>
              <w:t>3 000</w:t>
            </w:r>
          </w:p>
        </w:tc>
      </w:tr>
      <w:tr w:rsidR="00715FDD" w14:paraId="0F1E461C" w14:textId="77777777" w:rsidTr="004A5EFC">
        <w:tc>
          <w:tcPr>
            <w:tcW w:w="4531" w:type="dxa"/>
          </w:tcPr>
          <w:p w14:paraId="200A68EC" w14:textId="77777777" w:rsidR="00715FDD" w:rsidRPr="00727C72" w:rsidRDefault="00715FDD" w:rsidP="004A5EFC">
            <w:pPr>
              <w:spacing w:line="360" w:lineRule="auto"/>
              <w:rPr>
                <w:rFonts w:cs="Times New Roman"/>
                <w:szCs w:val="24"/>
              </w:rPr>
            </w:pPr>
          </w:p>
        </w:tc>
        <w:tc>
          <w:tcPr>
            <w:tcW w:w="4531" w:type="dxa"/>
          </w:tcPr>
          <w:p w14:paraId="4A67E739" w14:textId="77777777" w:rsidR="00715FDD" w:rsidRDefault="00715FDD" w:rsidP="004A5EFC">
            <w:pPr>
              <w:spacing w:line="360" w:lineRule="auto"/>
              <w:rPr>
                <w:rFonts w:cs="Times New Roman"/>
                <w:b/>
                <w:szCs w:val="24"/>
              </w:rPr>
            </w:pPr>
          </w:p>
        </w:tc>
      </w:tr>
      <w:tr w:rsidR="00715FDD" w14:paraId="1A0AEE67" w14:textId="77777777" w:rsidTr="004A5EFC">
        <w:tc>
          <w:tcPr>
            <w:tcW w:w="4531" w:type="dxa"/>
          </w:tcPr>
          <w:p w14:paraId="1836B7AB" w14:textId="77777777" w:rsidR="00715FDD" w:rsidRDefault="00715FDD" w:rsidP="004A5EFC">
            <w:pPr>
              <w:spacing w:line="360" w:lineRule="auto"/>
              <w:rPr>
                <w:rFonts w:cs="Times New Roman"/>
                <w:b/>
                <w:szCs w:val="24"/>
              </w:rPr>
            </w:pPr>
            <w:r>
              <w:rPr>
                <w:rFonts w:cs="Times New Roman"/>
                <w:b/>
                <w:szCs w:val="24"/>
              </w:rPr>
              <w:t>Tulud kokku</w:t>
            </w:r>
          </w:p>
        </w:tc>
        <w:tc>
          <w:tcPr>
            <w:tcW w:w="4531" w:type="dxa"/>
          </w:tcPr>
          <w:p w14:paraId="0630D292" w14:textId="3690D6E5" w:rsidR="00715FDD" w:rsidRDefault="00E867F5" w:rsidP="004A5EFC">
            <w:pPr>
              <w:spacing w:line="360" w:lineRule="auto"/>
              <w:rPr>
                <w:rFonts w:cs="Times New Roman"/>
                <w:b/>
                <w:szCs w:val="24"/>
              </w:rPr>
            </w:pPr>
            <w:r>
              <w:rPr>
                <w:rFonts w:cs="Times New Roman"/>
                <w:b/>
                <w:szCs w:val="24"/>
              </w:rPr>
              <w:t>13 600</w:t>
            </w:r>
          </w:p>
        </w:tc>
      </w:tr>
    </w:tbl>
    <w:p w14:paraId="39706756" w14:textId="287294FD" w:rsidR="00572FA1" w:rsidRDefault="00572FA1" w:rsidP="00E867F5"/>
    <w:sectPr w:rsidR="00572F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DD"/>
    <w:rsid w:val="00114473"/>
    <w:rsid w:val="00201CCD"/>
    <w:rsid w:val="00572FA1"/>
    <w:rsid w:val="005C2C0D"/>
    <w:rsid w:val="0065253F"/>
    <w:rsid w:val="006E111A"/>
    <w:rsid w:val="006F7D31"/>
    <w:rsid w:val="00715FDD"/>
    <w:rsid w:val="00832B8A"/>
    <w:rsid w:val="009F3457"/>
    <w:rsid w:val="00B054FA"/>
    <w:rsid w:val="00B76EDA"/>
    <w:rsid w:val="00CF0665"/>
    <w:rsid w:val="00DA3623"/>
    <w:rsid w:val="00E867F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23E2"/>
  <w15:chartTrackingRefBased/>
  <w15:docId w15:val="{2F0125F0-BE8F-4E0F-B4EF-FE434C1D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FDD"/>
    <w:pPr>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5FDD"/>
    <w:rPr>
      <w:color w:val="0000FF"/>
      <w:u w:val="single"/>
    </w:rPr>
  </w:style>
  <w:style w:type="table" w:styleId="TableGrid">
    <w:name w:val="Table Grid"/>
    <w:basedOn w:val="TableNormal"/>
    <w:uiPriority w:val="39"/>
    <w:rsid w:val="00715FD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473"/>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jus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Registrite ja Infosüsteemide Keskus</Company>
  <LinksUpToDate>false</LinksUpToDate>
  <CharactersWithSpaces>5276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Nemvalts</dc:creator>
  <cp:keywords/>
  <dc:description/>
  <cp:lastModifiedBy>Piret Tibbo-Hudgins</cp:lastModifiedBy>
  <cp:revision>9</cp:revision>
  <dcterms:created xsi:type="dcterms:W3CDTF">2026-01-31T05:12:00Z</dcterms:created>
  <dcterms:modified xsi:type="dcterms:W3CDTF">2026-01-31T06:07:00Z</dcterms:modified>
</cp:coreProperties>
</file>